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BBD7E">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503380</w:t>
      </w:r>
    </w:p>
    <w:p w14:paraId="544DE15A">
      <w:pPr>
        <w:pStyle w:val="19"/>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bookmarkStart w:id="21" w:name="_GoBack"/>
      <w:bookmarkEnd w:id="21"/>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613494BA">
      <w:pPr>
        <w:tabs>
          <w:tab w:val="left" w:pos="1985"/>
        </w:tabs>
        <w:rPr>
          <w:b/>
          <w:sz w:val="22"/>
        </w:rPr>
      </w:pPr>
    </w:p>
    <w:p w14:paraId="58C73E7B">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7.25.2.1</w:t>
      </w:r>
    </w:p>
    <w:p w14:paraId="168DC27D">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r>
        <w:rPr>
          <w:sz w:val="22"/>
          <w:highlight w:val="none"/>
        </w:rPr>
        <w:t xml:space="preserve"> </w:t>
      </w:r>
    </w:p>
    <w:p w14:paraId="49AC4C15">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RRM requirement of OD-SSB for NES enhancement</w:t>
      </w:r>
    </w:p>
    <w:bookmarkEnd w:id="3"/>
    <w:bookmarkEnd w:id="4"/>
    <w:p w14:paraId="23F89057">
      <w:pPr>
        <w:tabs>
          <w:tab w:val="left" w:pos="1765"/>
        </w:tabs>
        <w:rPr>
          <w:sz w:val="22"/>
        </w:rPr>
      </w:pPr>
      <w:r>
        <w:rPr>
          <w:b/>
          <w:sz w:val="22"/>
        </w:rPr>
        <w:t>Document for:</w:t>
      </w:r>
      <w:r>
        <w:rPr>
          <w:b/>
          <w:sz w:val="22"/>
        </w:rPr>
        <w:tab/>
      </w:r>
      <w:r>
        <w:rPr>
          <w:sz w:val="22"/>
        </w:rPr>
        <w:t>Discussion</w:t>
      </w:r>
    </w:p>
    <w:p w14:paraId="5EFC771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203C741">
      <w:pPr>
        <w:overflowPunct w:val="0"/>
        <w:autoSpaceDE w:val="0"/>
        <w:autoSpaceDN w:val="0"/>
        <w:adjustRightInd w:val="0"/>
        <w:spacing w:after="120"/>
        <w:jc w:val="both"/>
        <w:rPr>
          <w:rFonts w:hint="default" w:eastAsia="宋体"/>
          <w:sz w:val="20"/>
          <w:szCs w:val="20"/>
          <w:highlight w:val="none"/>
          <w:lang w:val="en-US" w:eastAsia="zh-CN"/>
        </w:rPr>
      </w:pPr>
      <w:r>
        <w:rPr>
          <w:rFonts w:hint="eastAsia" w:eastAsia="宋体"/>
          <w:sz w:val="20"/>
          <w:szCs w:val="20"/>
          <w:highlight w:val="none"/>
          <w:lang w:val="en-US" w:eastAsia="zh-CN"/>
        </w:rPr>
        <w:t>In last meeting, RAN4 discussed measurement procedures and requirement definition about OD-SSB in NES enhancement WI. The WF has been approved in [1], the details of the open issues are captured in the moderator summary [2]. In this paper, we further discuss OD-SSB related open issues.</w:t>
      </w:r>
    </w:p>
    <w:p w14:paraId="60B82E37">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GB"/>
        </w:rPr>
        <w:t>OD-SSB based deactivated SCell L3 measurement procedure (Case 1)</w:t>
      </w:r>
    </w:p>
    <w:p w14:paraId="294DA4B9">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eastAsia="zh-CN"/>
        </w:rPr>
      </w:pPr>
      <w:bookmarkStart w:id="8" w:name="OLE_LINK16"/>
      <w:r>
        <w:rPr>
          <w:rFonts w:hint="eastAsia"/>
          <w:b/>
          <w:i/>
          <w:iCs/>
          <w:sz w:val="20"/>
          <w:szCs w:val="20"/>
          <w:u w:val="single"/>
          <w:lang w:val="en-US" w:eastAsia="zh-CN"/>
        </w:rPr>
        <w:t>Sub-i</w:t>
      </w:r>
      <w:r>
        <w:rPr>
          <w:rFonts w:hint="eastAsia"/>
          <w:b/>
          <w:i/>
          <w:iCs/>
          <w:sz w:val="20"/>
          <w:szCs w:val="20"/>
          <w:u w:val="single"/>
          <w:lang w:eastAsia="zh-CN"/>
        </w:rPr>
        <w:t>ssue 1-1 – The length of FMW</w:t>
      </w:r>
    </w:p>
    <w:p w14:paraId="26236DA2">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color w:val="000000" w:themeColor="text1"/>
          <w:sz w:val="20"/>
          <w:szCs w:val="20"/>
          <w:highlight w:val="green"/>
          <w:lang w:eastAsia="zh-CN"/>
        </w:rPr>
      </w:pPr>
      <w:r>
        <w:rPr>
          <w:rFonts w:hint="eastAsia"/>
          <w:b/>
          <w:bCs/>
          <w:i/>
          <w:iCs/>
          <w:color w:val="000000" w:themeColor="text1"/>
          <w:sz w:val="20"/>
          <w:szCs w:val="20"/>
          <w:highlight w:val="green"/>
          <w:lang w:eastAsia="zh-CN"/>
        </w:rPr>
        <w:t>Agreement:</w:t>
      </w:r>
    </w:p>
    <w:p w14:paraId="3831B007">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color w:val="000000" w:themeColor="text1"/>
          <w:sz w:val="20"/>
          <w:szCs w:val="20"/>
          <w:lang w:eastAsia="zh-CN"/>
        </w:rPr>
      </w:pPr>
      <w:r>
        <w:rPr>
          <w:i/>
          <w:iCs/>
          <w:color w:val="000000" w:themeColor="text1"/>
          <w:sz w:val="20"/>
          <w:szCs w:val="20"/>
          <w:lang w:eastAsia="zh-CN"/>
        </w:rPr>
        <w:t>The time window is defined with T</w:t>
      </w:r>
      <w:r>
        <w:rPr>
          <w:i/>
          <w:iCs/>
          <w:color w:val="000000" w:themeColor="text1"/>
          <w:sz w:val="20"/>
          <w:szCs w:val="20"/>
          <w:vertAlign w:val="subscript"/>
          <w:lang w:eastAsia="zh-CN"/>
        </w:rPr>
        <w:t>uncertain</w:t>
      </w:r>
      <w:r>
        <w:rPr>
          <w:i/>
          <w:iCs/>
          <w:color w:val="000000" w:themeColor="text1"/>
          <w:sz w:val="20"/>
          <w:szCs w:val="20"/>
          <w:lang w:eastAsia="zh-CN"/>
        </w:rPr>
        <w:t xml:space="preserve"> plus actual measurement duration.</w:t>
      </w:r>
    </w:p>
    <w:p w14:paraId="653ABDA7">
      <w:pPr>
        <w:pStyle w:val="77"/>
        <w:keepNext w:val="0"/>
        <w:keepLines w:val="0"/>
        <w:pageBreakBefore w:val="0"/>
        <w:widowControl/>
        <w:numPr>
          <w:ilvl w:val="1"/>
          <w:numId w:val="4"/>
        </w:numPr>
        <w:kinsoku/>
        <w:wordWrap/>
        <w:overflowPunct/>
        <w:topLinePunct w:val="0"/>
        <w:autoSpaceDE/>
        <w:autoSpaceDN/>
        <w:bidi w:val="0"/>
        <w:adjustRightInd/>
        <w:snapToGrid/>
        <w:spacing w:before="60" w:after="60"/>
        <w:ind w:left="1080" w:leftChars="0" w:hanging="360" w:firstLineChars="0"/>
        <w:textAlignment w:val="auto"/>
        <w:rPr>
          <w:i/>
          <w:iCs/>
          <w:color w:val="000000" w:themeColor="text1"/>
          <w:sz w:val="20"/>
          <w:szCs w:val="20"/>
          <w:lang w:eastAsia="zh-CN"/>
        </w:rPr>
      </w:pPr>
      <w:r>
        <w:rPr>
          <w:i/>
          <w:iCs/>
          <w:color w:val="000000" w:themeColor="text1"/>
          <w:sz w:val="20"/>
          <w:szCs w:val="20"/>
          <w:lang w:eastAsia="zh-CN"/>
        </w:rPr>
        <w:t>T</w:t>
      </w:r>
      <w:r>
        <w:rPr>
          <w:i/>
          <w:iCs/>
          <w:color w:val="000000" w:themeColor="text1"/>
          <w:sz w:val="20"/>
          <w:szCs w:val="20"/>
          <w:vertAlign w:val="subscript"/>
          <w:lang w:eastAsia="zh-CN"/>
        </w:rPr>
        <w:t>uncertain</w:t>
      </w:r>
      <w:r>
        <w:rPr>
          <w:i/>
          <w:iCs/>
          <w:color w:val="000000" w:themeColor="text1"/>
          <w:sz w:val="20"/>
          <w:szCs w:val="20"/>
          <w:lang w:eastAsia="zh-CN"/>
        </w:rPr>
        <w:t xml:space="preserve"> equals Tmin(RAN1) plus additional processing/preparation time, if it allows. </w:t>
      </w:r>
    </w:p>
    <w:p w14:paraId="198AA9F4">
      <w:pPr>
        <w:pStyle w:val="77"/>
        <w:keepNext w:val="0"/>
        <w:keepLines w:val="0"/>
        <w:pageBreakBefore w:val="0"/>
        <w:widowControl/>
        <w:numPr>
          <w:ilvl w:val="1"/>
          <w:numId w:val="4"/>
        </w:numPr>
        <w:kinsoku/>
        <w:wordWrap/>
        <w:overflowPunct/>
        <w:topLinePunct w:val="0"/>
        <w:autoSpaceDE/>
        <w:autoSpaceDN/>
        <w:bidi w:val="0"/>
        <w:adjustRightInd/>
        <w:snapToGrid/>
        <w:spacing w:before="60" w:after="60"/>
        <w:ind w:left="1080" w:leftChars="0" w:hanging="360" w:firstLineChars="0"/>
        <w:textAlignment w:val="auto"/>
        <w:rPr>
          <w:i/>
          <w:iCs/>
          <w:color w:val="000000" w:themeColor="text1"/>
          <w:sz w:val="20"/>
          <w:szCs w:val="20"/>
          <w:lang w:eastAsia="zh-CN"/>
        </w:rPr>
      </w:pPr>
      <w:r>
        <w:rPr>
          <w:i/>
          <w:iCs/>
          <w:color w:val="000000" w:themeColor="text1"/>
          <w:sz w:val="20"/>
          <w:szCs w:val="20"/>
          <w:lang w:eastAsia="zh-CN"/>
        </w:rPr>
        <w:t>The actual measurement duration equals min(T</w:t>
      </w:r>
      <w:r>
        <w:rPr>
          <w:i/>
          <w:iCs/>
          <w:color w:val="000000" w:themeColor="text1"/>
          <w:sz w:val="20"/>
          <w:szCs w:val="20"/>
          <w:vertAlign w:val="subscript"/>
          <w:lang w:eastAsia="zh-CN"/>
        </w:rPr>
        <w:t>report</w:t>
      </w:r>
      <w:r>
        <w:rPr>
          <w:i/>
          <w:iCs/>
          <w:color w:val="000000" w:themeColor="text1"/>
          <w:sz w:val="20"/>
          <w:szCs w:val="20"/>
          <w:lang w:eastAsia="zh-CN"/>
        </w:rPr>
        <w:t xml:space="preserve"> , T</w:t>
      </w:r>
      <w:r>
        <w:rPr>
          <w:i/>
          <w:iCs/>
          <w:color w:val="000000" w:themeColor="text1"/>
          <w:sz w:val="20"/>
          <w:szCs w:val="20"/>
          <w:vertAlign w:val="subscript"/>
          <w:lang w:eastAsia="zh-CN"/>
        </w:rPr>
        <w:t>identify</w:t>
      </w:r>
      <w:r>
        <w:rPr>
          <w:i/>
          <w:iCs/>
          <w:color w:val="000000" w:themeColor="text1"/>
          <w:sz w:val="20"/>
          <w:szCs w:val="20"/>
          <w:lang w:eastAsia="zh-CN"/>
        </w:rPr>
        <w:t>) from the end of uncertain time.</w:t>
      </w:r>
    </w:p>
    <w:p w14:paraId="77A6B9E6">
      <w:pPr>
        <w:pStyle w:val="77"/>
        <w:keepNext w:val="0"/>
        <w:keepLines w:val="0"/>
        <w:pageBreakBefore w:val="0"/>
        <w:widowControl/>
        <w:numPr>
          <w:ilvl w:val="2"/>
          <w:numId w:val="4"/>
        </w:numPr>
        <w:kinsoku/>
        <w:wordWrap/>
        <w:overflowPunct/>
        <w:topLinePunct w:val="0"/>
        <w:autoSpaceDE/>
        <w:autoSpaceDN/>
        <w:bidi w:val="0"/>
        <w:adjustRightInd/>
        <w:snapToGrid/>
        <w:spacing w:before="60" w:after="60"/>
        <w:ind w:left="1800" w:leftChars="0" w:hanging="360" w:firstLineChars="0"/>
        <w:textAlignment w:val="auto"/>
        <w:rPr>
          <w:i/>
          <w:iCs/>
          <w:color w:val="000000" w:themeColor="text1"/>
          <w:sz w:val="20"/>
          <w:szCs w:val="20"/>
          <w:lang w:eastAsia="zh-CN"/>
        </w:rPr>
      </w:pPr>
      <w:r>
        <w:rPr>
          <w:i/>
          <w:iCs/>
          <w:color w:val="000000" w:themeColor="text1"/>
          <w:sz w:val="20"/>
          <w:szCs w:val="20"/>
          <w:lang w:eastAsia="zh-CN"/>
        </w:rPr>
        <w:t>T</w:t>
      </w:r>
      <w:r>
        <w:rPr>
          <w:i/>
          <w:iCs/>
          <w:color w:val="000000" w:themeColor="text1"/>
          <w:sz w:val="20"/>
          <w:szCs w:val="20"/>
          <w:vertAlign w:val="subscript"/>
          <w:lang w:eastAsia="zh-CN"/>
        </w:rPr>
        <w:t>report</w:t>
      </w:r>
      <w:r>
        <w:rPr>
          <w:i/>
          <w:iCs/>
          <w:color w:val="000000" w:themeColor="text1"/>
          <w:sz w:val="20"/>
          <w:szCs w:val="20"/>
          <w:lang w:eastAsia="zh-CN"/>
        </w:rPr>
        <w:t xml:space="preserve"> is the first OD-SSB based L3 measurement reporting</w:t>
      </w:r>
    </w:p>
    <w:p w14:paraId="5236989A">
      <w:pPr>
        <w:pStyle w:val="77"/>
        <w:keepNext w:val="0"/>
        <w:keepLines w:val="0"/>
        <w:pageBreakBefore w:val="0"/>
        <w:widowControl/>
        <w:numPr>
          <w:ilvl w:val="2"/>
          <w:numId w:val="4"/>
        </w:numPr>
        <w:kinsoku/>
        <w:wordWrap/>
        <w:overflowPunct/>
        <w:topLinePunct w:val="0"/>
        <w:autoSpaceDE/>
        <w:autoSpaceDN/>
        <w:bidi w:val="0"/>
        <w:adjustRightInd/>
        <w:snapToGrid/>
        <w:spacing w:before="60" w:after="60"/>
        <w:ind w:left="1800" w:leftChars="0" w:hanging="360" w:firstLineChars="0"/>
        <w:textAlignment w:val="auto"/>
        <w:rPr>
          <w:i/>
          <w:iCs/>
          <w:color w:val="000000" w:themeColor="text1"/>
          <w:sz w:val="20"/>
          <w:szCs w:val="20"/>
          <w:lang w:eastAsia="zh-CN"/>
        </w:rPr>
      </w:pPr>
      <w:r>
        <w:rPr>
          <w:i/>
          <w:iCs/>
          <w:color w:val="000000" w:themeColor="text1"/>
          <w:sz w:val="20"/>
          <w:szCs w:val="20"/>
          <w:lang w:eastAsia="zh-CN"/>
        </w:rPr>
        <w:t>T</w:t>
      </w:r>
      <w:r>
        <w:rPr>
          <w:i/>
          <w:iCs/>
          <w:color w:val="000000" w:themeColor="text1"/>
          <w:sz w:val="20"/>
          <w:szCs w:val="20"/>
          <w:vertAlign w:val="subscript"/>
          <w:lang w:eastAsia="zh-CN"/>
        </w:rPr>
        <w:t>identify</w:t>
      </w:r>
      <w:r>
        <w:rPr>
          <w:i/>
          <w:iCs/>
          <w:color w:val="000000" w:themeColor="text1"/>
          <w:sz w:val="20"/>
          <w:szCs w:val="20"/>
          <w:lang w:eastAsia="zh-CN"/>
        </w:rPr>
        <w:t xml:space="preserve"> equals the minimum RAN4 OD-SSB meas. period requirement as follow.</w:t>
      </w:r>
    </w:p>
    <w:p w14:paraId="13892317">
      <w:pPr>
        <w:pStyle w:val="77"/>
        <w:keepNext w:val="0"/>
        <w:keepLines w:val="0"/>
        <w:pageBreakBefore w:val="0"/>
        <w:widowControl/>
        <w:numPr>
          <w:ilvl w:val="3"/>
          <w:numId w:val="4"/>
        </w:numPr>
        <w:kinsoku/>
        <w:wordWrap/>
        <w:overflowPunct/>
        <w:topLinePunct w:val="0"/>
        <w:autoSpaceDE/>
        <w:autoSpaceDN/>
        <w:bidi w:val="0"/>
        <w:adjustRightInd/>
        <w:snapToGrid/>
        <w:spacing w:before="60" w:after="60"/>
        <w:ind w:left="2520" w:leftChars="0" w:hanging="360" w:firstLineChars="0"/>
        <w:textAlignment w:val="auto"/>
        <w:rPr>
          <w:i/>
          <w:iCs/>
          <w:color w:val="000000" w:themeColor="text1"/>
          <w:sz w:val="20"/>
          <w:szCs w:val="20"/>
          <w:lang w:eastAsia="zh-CN"/>
        </w:rPr>
      </w:pPr>
      <w:r>
        <w:rPr>
          <w:i/>
          <w:iCs/>
          <w:color w:val="000000" w:themeColor="text1"/>
          <w:sz w:val="20"/>
          <w:szCs w:val="20"/>
          <w:lang w:eastAsia="zh-CN"/>
        </w:rPr>
        <w:t xml:space="preserve">A detected cell: OD-SSB based measurement period </w:t>
      </w:r>
    </w:p>
    <w:p w14:paraId="0F13E65A">
      <w:pPr>
        <w:pStyle w:val="77"/>
        <w:keepNext w:val="0"/>
        <w:keepLines w:val="0"/>
        <w:pageBreakBefore w:val="0"/>
        <w:widowControl/>
        <w:numPr>
          <w:ilvl w:val="3"/>
          <w:numId w:val="4"/>
        </w:numPr>
        <w:kinsoku/>
        <w:wordWrap/>
        <w:overflowPunct/>
        <w:topLinePunct w:val="0"/>
        <w:autoSpaceDE/>
        <w:autoSpaceDN/>
        <w:bidi w:val="0"/>
        <w:adjustRightInd/>
        <w:snapToGrid/>
        <w:spacing w:before="60" w:after="60"/>
        <w:ind w:left="2520" w:leftChars="0" w:hanging="360" w:firstLineChars="0"/>
        <w:textAlignment w:val="auto"/>
        <w:rPr>
          <w:i/>
          <w:iCs/>
          <w:color w:val="000000" w:themeColor="text1"/>
          <w:sz w:val="20"/>
          <w:szCs w:val="20"/>
          <w:lang w:eastAsia="zh-CN"/>
        </w:rPr>
      </w:pPr>
      <w:r>
        <w:rPr>
          <w:i/>
          <w:iCs/>
          <w:color w:val="000000" w:themeColor="text1"/>
          <w:sz w:val="20"/>
          <w:szCs w:val="20"/>
          <w:lang w:eastAsia="zh-CN"/>
        </w:rPr>
        <w:t>A newly detectable cell: OD-SSB based cell identification period</w:t>
      </w:r>
    </w:p>
    <w:p w14:paraId="0978B8A1">
      <w:pPr>
        <w:pStyle w:val="77"/>
        <w:keepNext w:val="0"/>
        <w:keepLines w:val="0"/>
        <w:pageBreakBefore w:val="0"/>
        <w:widowControl/>
        <w:numPr>
          <w:ilvl w:val="0"/>
          <w:numId w:val="0"/>
        </w:numPr>
        <w:kinsoku/>
        <w:wordWrap/>
        <w:overflowPunct/>
        <w:topLinePunct w:val="0"/>
        <w:autoSpaceDE/>
        <w:autoSpaceDN/>
        <w:bidi w:val="0"/>
        <w:adjustRightInd/>
        <w:snapToGrid/>
        <w:spacing w:before="60" w:after="60"/>
        <w:ind w:leftChars="0"/>
        <w:textAlignment w:val="auto"/>
        <w:rPr>
          <w:i/>
          <w:iCs/>
          <w:color w:val="000000" w:themeColor="text1"/>
          <w:sz w:val="20"/>
          <w:szCs w:val="20"/>
          <w:lang w:eastAsia="zh-CN"/>
        </w:rPr>
      </w:pPr>
      <w:r>
        <w:rPr>
          <w:i/>
          <w:iCs/>
          <w:color w:val="000000" w:themeColor="text1"/>
          <w:sz w:val="20"/>
          <w:szCs w:val="20"/>
          <w:lang w:eastAsia="zh-CN"/>
        </w:rPr>
        <w:t>No OD-SSB measurement requirement applies in fast window if NW deactivates the OD-SSB earlier than the end of min(T</w:t>
      </w:r>
      <w:r>
        <w:rPr>
          <w:i/>
          <w:iCs/>
          <w:color w:val="000000" w:themeColor="text1"/>
          <w:sz w:val="20"/>
          <w:szCs w:val="20"/>
          <w:vertAlign w:val="subscript"/>
          <w:lang w:eastAsia="zh-CN"/>
        </w:rPr>
        <w:t>report</w:t>
      </w:r>
      <w:r>
        <w:rPr>
          <w:i/>
          <w:iCs/>
          <w:color w:val="000000" w:themeColor="text1"/>
          <w:sz w:val="20"/>
          <w:szCs w:val="20"/>
          <w:lang w:eastAsia="zh-CN"/>
        </w:rPr>
        <w:t>, T</w:t>
      </w:r>
      <w:r>
        <w:rPr>
          <w:i/>
          <w:iCs/>
          <w:color w:val="000000" w:themeColor="text1"/>
          <w:sz w:val="20"/>
          <w:szCs w:val="20"/>
          <w:vertAlign w:val="subscript"/>
          <w:lang w:eastAsia="zh-CN"/>
        </w:rPr>
        <w:t>identify</w:t>
      </w:r>
      <w:r>
        <w:rPr>
          <w:i/>
          <w:iCs/>
          <w:color w:val="000000" w:themeColor="text1"/>
          <w:sz w:val="20"/>
          <w:szCs w:val="20"/>
          <w:lang w:eastAsia="zh-CN"/>
        </w:rPr>
        <w:t>).</w:t>
      </w:r>
    </w:p>
    <w:p w14:paraId="7FA7C8D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r>
        <w:rPr>
          <w:rFonts w:hint="eastAsia"/>
          <w:b/>
          <w:i/>
          <w:iCs/>
          <w:sz w:val="20"/>
          <w:szCs w:val="20"/>
          <w:u w:val="single"/>
          <w:lang w:val="en-US" w:eastAsia="zh-CN"/>
        </w:rPr>
        <w:t>Sub-issue 1-2: What’s the expected minimum interval(T2, sage 4) between multiple FMWs?</w:t>
      </w:r>
    </w:p>
    <w:p w14:paraId="41D3252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color w:val="000000" w:themeColor="text1"/>
          <w:sz w:val="20"/>
          <w:szCs w:val="20"/>
          <w:highlight w:val="green"/>
          <w:lang w:eastAsia="zh-CN"/>
        </w:rPr>
      </w:pPr>
      <w:r>
        <w:rPr>
          <w:rFonts w:hint="eastAsia"/>
          <w:b/>
          <w:bCs/>
          <w:i/>
          <w:iCs/>
          <w:color w:val="000000" w:themeColor="text1"/>
          <w:sz w:val="20"/>
          <w:szCs w:val="20"/>
          <w:highlight w:val="green"/>
          <w:lang w:eastAsia="zh-CN"/>
        </w:rPr>
        <w:t>Agreement:</w:t>
      </w:r>
    </w:p>
    <w:p w14:paraId="67CEC117">
      <w:pPr>
        <w:keepNext w:val="0"/>
        <w:keepLines w:val="0"/>
        <w:pageBreakBefore w:val="0"/>
        <w:widowControl/>
        <w:kinsoku/>
        <w:wordWrap/>
        <w:overflowPunct/>
        <w:topLinePunct w:val="0"/>
        <w:autoSpaceDE/>
        <w:autoSpaceDN/>
        <w:bidi w:val="0"/>
        <w:adjustRightInd/>
        <w:snapToGrid/>
        <w:spacing w:before="60" w:after="60"/>
        <w:jc w:val="center"/>
        <w:textAlignment w:val="auto"/>
        <w:rPr>
          <w:rFonts w:eastAsiaTheme="minorEastAsia"/>
          <w:sz w:val="20"/>
          <w:szCs w:val="20"/>
          <w:lang w:eastAsia="zh-CN"/>
        </w:rPr>
      </w:pPr>
      <w:r>
        <w:rPr>
          <w:rFonts w:eastAsiaTheme="minorEastAsia"/>
          <w:sz w:val="20"/>
          <w:szCs w:val="20"/>
          <w:lang w:val="en-US" w:eastAsia="zh-CN"/>
        </w:rPr>
        <w:drawing>
          <wp:inline distT="0" distB="0" distL="0" distR="0">
            <wp:extent cx="5704205" cy="2093595"/>
            <wp:effectExtent l="0" t="0" r="0" b="0"/>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4DC4D21A">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sz w:val="20"/>
          <w:szCs w:val="20"/>
          <w:lang w:eastAsia="zh-CN"/>
        </w:rPr>
      </w:pPr>
      <w:r>
        <w:rPr>
          <w:rFonts w:hint="eastAsia" w:eastAsiaTheme="minorEastAsia"/>
          <w:i/>
          <w:iCs/>
          <w:sz w:val="20"/>
          <w:szCs w:val="20"/>
          <w:lang w:eastAsia="zh-CN"/>
        </w:rPr>
        <w:t xml:space="preserve">RAN4 to define </w:t>
      </w:r>
      <w:r>
        <w:rPr>
          <w:rFonts w:eastAsiaTheme="minorEastAsia"/>
          <w:i/>
          <w:iCs/>
          <w:sz w:val="20"/>
          <w:szCs w:val="20"/>
          <w:lang w:eastAsia="zh-CN"/>
        </w:rPr>
        <w:t xml:space="preserve">measurement requirement based on </w:t>
      </w:r>
      <w:r>
        <w:rPr>
          <w:rFonts w:hint="eastAsia" w:eastAsiaTheme="minorEastAsia"/>
          <w:i/>
          <w:iCs/>
          <w:sz w:val="20"/>
          <w:szCs w:val="20"/>
          <w:lang w:eastAsia="zh-CN"/>
        </w:rPr>
        <w:t>T2.</w:t>
      </w:r>
    </w:p>
    <w:p w14:paraId="40DBE238">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color w:val="000000" w:themeColor="text1"/>
          <w:sz w:val="20"/>
          <w:szCs w:val="20"/>
          <w:lang w:eastAsia="zh-CN"/>
        </w:rPr>
      </w:pPr>
      <w:r>
        <w:rPr>
          <w:i/>
          <w:iCs/>
          <w:color w:val="000000" w:themeColor="text1"/>
          <w:sz w:val="20"/>
          <w:szCs w:val="20"/>
          <w:lang w:eastAsia="zh-CN"/>
        </w:rPr>
        <w:t>When NW re-activates the OD-SSB within the T2,</w:t>
      </w:r>
    </w:p>
    <w:p w14:paraId="3362F6F0">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 xml:space="preserve">Option 1: UE is not required to perform “fast measurement” but </w:t>
      </w:r>
      <w:r>
        <w:rPr>
          <w:rFonts w:hint="eastAsia"/>
          <w:i/>
          <w:iCs/>
          <w:sz w:val="20"/>
          <w:szCs w:val="20"/>
          <w:lang w:eastAsia="zh-CN"/>
        </w:rPr>
        <w:t xml:space="preserve">follows legacy </w:t>
      </w:r>
      <w:r>
        <w:rPr>
          <w:i/>
          <w:iCs/>
          <w:sz w:val="20"/>
          <w:szCs w:val="20"/>
          <w:lang w:eastAsia="zh-CN"/>
        </w:rPr>
        <w:t>deactivated SCell measurement requirement</w:t>
      </w:r>
      <w:r>
        <w:rPr>
          <w:rFonts w:eastAsiaTheme="minorEastAsia"/>
          <w:i/>
          <w:iCs/>
          <w:sz w:val="20"/>
          <w:szCs w:val="20"/>
          <w:lang w:eastAsia="zh-CN"/>
        </w:rPr>
        <w:t>.</w:t>
      </w:r>
    </w:p>
    <w:p w14:paraId="114CA2B9">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2: UE is required to perform “fast measurement” without cell search.</w:t>
      </w:r>
    </w:p>
    <w:p w14:paraId="08770847">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i/>
          <w:iCs/>
          <w:sz w:val="20"/>
          <w:szCs w:val="20"/>
          <w:lang w:eastAsia="zh-CN"/>
        </w:rPr>
        <w:t>T</w:t>
      </w:r>
      <w:r>
        <w:rPr>
          <w:rFonts w:hint="eastAsia"/>
          <w:i/>
          <w:iCs/>
          <w:sz w:val="20"/>
          <w:szCs w:val="20"/>
          <w:lang w:eastAsia="zh-CN"/>
        </w:rPr>
        <w:t>he UE is assumed to skip the PSS/SSS detection and/or SSB index acquisition</w:t>
      </w:r>
      <w:r>
        <w:rPr>
          <w:i/>
          <w:iCs/>
          <w:sz w:val="20"/>
          <w:szCs w:val="20"/>
          <w:lang w:eastAsia="zh-CN"/>
        </w:rPr>
        <w:t>.</w:t>
      </w:r>
    </w:p>
    <w:p w14:paraId="3FB2B865">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3: UE is required to perform FMW after T2.</w:t>
      </w:r>
    </w:p>
    <w:p w14:paraId="1C70013F">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rFonts w:hint="eastAsia"/>
          <w:i/>
          <w:iCs/>
          <w:sz w:val="20"/>
          <w:szCs w:val="20"/>
          <w:lang w:eastAsia="zh-CN"/>
        </w:rPr>
        <w:t xml:space="preserve">When NW re-activates/re-configures the OD-SSB transmission </w:t>
      </w:r>
      <w:r>
        <w:rPr>
          <w:i/>
          <w:iCs/>
          <w:sz w:val="20"/>
          <w:szCs w:val="20"/>
          <w:lang w:eastAsia="zh-CN"/>
        </w:rPr>
        <w:t>after</w:t>
      </w:r>
      <w:r>
        <w:rPr>
          <w:rFonts w:hint="eastAsia"/>
          <w:i/>
          <w:iCs/>
          <w:sz w:val="20"/>
          <w:szCs w:val="20"/>
          <w:lang w:eastAsia="zh-CN"/>
        </w:rPr>
        <w:t xml:space="preserve"> T2, UE performs the </w:t>
      </w:r>
      <w:r>
        <w:rPr>
          <w:i/>
          <w:iCs/>
          <w:sz w:val="20"/>
          <w:szCs w:val="20"/>
          <w:lang w:eastAsia="zh-CN"/>
        </w:rPr>
        <w:t xml:space="preserve">OD-SSB based fast L3 measurement within FMW </w:t>
      </w:r>
    </w:p>
    <w:p w14:paraId="5A1E9BE2">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lang w:eastAsia="zh-CN"/>
        </w:rPr>
      </w:pPr>
      <w:r>
        <w:rPr>
          <w:i/>
          <w:iCs/>
          <w:sz w:val="20"/>
          <w:szCs w:val="20"/>
          <w:lang w:eastAsia="zh-CN"/>
        </w:rPr>
        <w:t>T</w:t>
      </w:r>
      <w:r>
        <w:rPr>
          <w:rFonts w:hint="eastAsia"/>
          <w:i/>
          <w:iCs/>
          <w:sz w:val="20"/>
          <w:szCs w:val="20"/>
          <w:lang w:eastAsia="zh-CN"/>
        </w:rPr>
        <w:t xml:space="preserve">he UE is assumed to </w:t>
      </w:r>
      <w:r>
        <w:rPr>
          <w:i/>
          <w:iCs/>
          <w:sz w:val="20"/>
          <w:szCs w:val="20"/>
          <w:lang w:eastAsia="zh-CN"/>
        </w:rPr>
        <w:t>meet fast</w:t>
      </w:r>
      <w:r>
        <w:rPr>
          <w:rFonts w:hint="eastAsia"/>
          <w:i/>
          <w:iCs/>
          <w:sz w:val="20"/>
          <w:szCs w:val="20"/>
          <w:lang w:eastAsia="zh-CN"/>
        </w:rPr>
        <w:t xml:space="preserve"> cell identification and measurement</w:t>
      </w:r>
      <w:r>
        <w:rPr>
          <w:i/>
          <w:iCs/>
          <w:sz w:val="20"/>
          <w:szCs w:val="20"/>
          <w:lang w:eastAsia="zh-CN"/>
        </w:rPr>
        <w:t>.</w:t>
      </w:r>
    </w:p>
    <w:p w14:paraId="16571385">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 xml:space="preserve">The start point of T2 is based on </w:t>
      </w:r>
    </w:p>
    <w:p w14:paraId="16B9C669">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1: the time point T</w:t>
      </w:r>
      <w:r>
        <w:rPr>
          <w:rFonts w:eastAsiaTheme="minorEastAsia"/>
          <w:i/>
          <w:iCs/>
          <w:sz w:val="20"/>
          <w:szCs w:val="20"/>
          <w:vertAlign w:val="subscript"/>
          <w:lang w:eastAsia="zh-CN"/>
        </w:rPr>
        <w:t>end</w:t>
      </w:r>
    </w:p>
    <w:p w14:paraId="3B9E14AD">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2: the latter point of L3 measurement reporting for FMW and T</w:t>
      </w:r>
      <w:r>
        <w:rPr>
          <w:rFonts w:eastAsiaTheme="minorEastAsia"/>
          <w:i/>
          <w:iCs/>
          <w:sz w:val="20"/>
          <w:szCs w:val="20"/>
          <w:vertAlign w:val="subscript"/>
          <w:lang w:eastAsia="zh-CN"/>
        </w:rPr>
        <w:t>end</w:t>
      </w:r>
    </w:p>
    <w:p w14:paraId="6EE98C16">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3: the latter point of latest L3 measurement reporting before NW re-indicating OD-SSB transmission and T</w:t>
      </w:r>
      <w:r>
        <w:rPr>
          <w:rFonts w:eastAsiaTheme="minorEastAsia"/>
          <w:i/>
          <w:iCs/>
          <w:sz w:val="20"/>
          <w:szCs w:val="20"/>
          <w:vertAlign w:val="subscript"/>
          <w:lang w:eastAsia="zh-CN"/>
        </w:rPr>
        <w:t>end</w:t>
      </w:r>
      <w:r>
        <w:rPr>
          <w:rFonts w:eastAsiaTheme="minorEastAsia"/>
          <w:i/>
          <w:iCs/>
          <w:sz w:val="20"/>
          <w:szCs w:val="20"/>
          <w:lang w:eastAsia="zh-CN"/>
        </w:rPr>
        <w:t xml:space="preserve"> </w:t>
      </w:r>
    </w:p>
    <w:p w14:paraId="1B730711">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4: the time point of OD-SSB deactivation</w:t>
      </w:r>
    </w:p>
    <w:p w14:paraId="7BB90FC9">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Other options are not precluded</w:t>
      </w:r>
    </w:p>
    <w:p w14:paraId="21F7497E">
      <w:pPr>
        <w:keepNext w:val="0"/>
        <w:keepLines w:val="0"/>
        <w:pageBreakBefore w:val="0"/>
        <w:widowControl/>
        <w:kinsoku/>
        <w:wordWrap/>
        <w:overflowPunct/>
        <w:topLinePunct w:val="0"/>
        <w:autoSpaceDE/>
        <w:autoSpaceDN/>
        <w:bidi w:val="0"/>
        <w:adjustRightInd/>
        <w:snapToGrid/>
        <w:spacing w:before="60" w:after="60"/>
        <w:ind w:left="720"/>
        <w:textAlignment w:val="auto"/>
        <w:rPr>
          <w:rFonts w:eastAsiaTheme="minorEastAsia"/>
          <w:i/>
          <w:iCs/>
          <w:sz w:val="20"/>
          <w:szCs w:val="20"/>
          <w:lang w:eastAsia="zh-CN"/>
        </w:rPr>
      </w:pPr>
      <w:r>
        <w:rPr>
          <w:rFonts w:eastAsiaTheme="minorEastAsia"/>
          <w:i/>
          <w:iCs/>
          <w:sz w:val="20"/>
          <w:szCs w:val="20"/>
          <w:lang w:eastAsia="zh-CN"/>
        </w:rPr>
        <w:t>Where, T</w:t>
      </w:r>
      <w:r>
        <w:rPr>
          <w:rFonts w:eastAsiaTheme="minorEastAsia"/>
          <w:i/>
          <w:iCs/>
          <w:sz w:val="20"/>
          <w:szCs w:val="20"/>
          <w:vertAlign w:val="subscript"/>
          <w:lang w:eastAsia="zh-CN"/>
        </w:rPr>
        <w:t>end</w:t>
      </w:r>
      <w:r>
        <w:rPr>
          <w:rFonts w:eastAsiaTheme="minorEastAsia"/>
          <w:i/>
          <w:iCs/>
          <w:sz w:val="20"/>
          <w:szCs w:val="20"/>
          <w:lang w:eastAsia="zh-CN"/>
        </w:rPr>
        <w:t xml:space="preserve"> equals the time point of OD-SSB indication plus </w:t>
      </w:r>
      <w:r>
        <w:rPr>
          <w:i/>
          <w:iCs/>
          <w:sz w:val="20"/>
          <w:szCs w:val="20"/>
          <w:lang w:eastAsia="zh-CN"/>
        </w:rPr>
        <w:t>T</w:t>
      </w:r>
      <w:r>
        <w:rPr>
          <w:i/>
          <w:iCs/>
          <w:sz w:val="20"/>
          <w:szCs w:val="20"/>
          <w:vertAlign w:val="subscript"/>
          <w:lang w:eastAsia="zh-CN"/>
        </w:rPr>
        <w:t>uncertain</w:t>
      </w:r>
      <w:r>
        <w:rPr>
          <w:i/>
          <w:iCs/>
          <w:sz w:val="20"/>
          <w:szCs w:val="20"/>
          <w:lang w:eastAsia="zh-CN"/>
        </w:rPr>
        <w:t xml:space="preserve"> +T</w:t>
      </w:r>
      <w:r>
        <w:rPr>
          <w:i/>
          <w:iCs/>
          <w:sz w:val="20"/>
          <w:szCs w:val="20"/>
          <w:vertAlign w:val="subscript"/>
          <w:lang w:eastAsia="zh-CN"/>
        </w:rPr>
        <w:t xml:space="preserve">identify </w:t>
      </w:r>
      <w:r>
        <w:rPr>
          <w:i/>
          <w:iCs/>
          <w:sz w:val="20"/>
          <w:szCs w:val="20"/>
          <w:lang w:eastAsia="zh-CN"/>
        </w:rPr>
        <w:t>applies to option 1,2,3.</w:t>
      </w:r>
    </w:p>
    <w:p w14:paraId="02213E02">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 xml:space="preserve">The duration is  </w:t>
      </w:r>
    </w:p>
    <w:p w14:paraId="24F8A86B">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1: 5*max(measCycleSCell,  DRX cycles) [– OD-SSB periodicity]</w:t>
      </w:r>
    </w:p>
    <w:p w14:paraId="486287E1">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2: 5* measCycle when measCycle =160 ms</w:t>
      </w:r>
    </w:p>
    <w:p w14:paraId="4BE0A908">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Other options are not precluded</w:t>
      </w:r>
    </w:p>
    <w:p w14:paraId="69F880DE">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hint="eastAsia"/>
          <w:i/>
          <w:iCs/>
          <w:color w:val="000000" w:themeColor="text1"/>
          <w:sz w:val="20"/>
          <w:szCs w:val="20"/>
          <w:lang w:val="en-US" w:eastAsia="zh-CN"/>
        </w:rPr>
      </w:pPr>
      <w:r>
        <w:rPr>
          <w:rFonts w:eastAsiaTheme="minorEastAsia"/>
          <w:i/>
          <w:iCs/>
          <w:sz w:val="20"/>
          <w:szCs w:val="20"/>
          <w:lang w:eastAsia="zh-CN"/>
        </w:rPr>
        <w:t>The activation and deactivation of OD-SSB is fully up to NW.</w:t>
      </w:r>
    </w:p>
    <w:p w14:paraId="370E68E1">
      <w:pPr>
        <w:keepNext w:val="0"/>
        <w:keepLines w:val="0"/>
        <w:pageBreakBefore w:val="0"/>
        <w:widowControl/>
        <w:kinsoku/>
        <w:wordWrap/>
        <w:topLinePunct w:val="0"/>
        <w:bidi w:val="0"/>
        <w:snapToGrid/>
        <w:spacing w:before="60" w:after="60"/>
        <w:textAlignment w:val="auto"/>
        <w:rPr>
          <w:rFonts w:hint="default" w:ascii="Times" w:hAnsi="Times" w:eastAsia="Batang"/>
          <w:b/>
          <w:bCs/>
          <w:i/>
          <w:iCs/>
          <w:sz w:val="20"/>
          <w:lang w:val="en-US" w:eastAsia="zh-CN"/>
        </w:rPr>
      </w:pPr>
      <w:r>
        <w:rPr>
          <w:rFonts w:ascii="Times" w:hAnsi="Times" w:eastAsia="Batang"/>
          <w:b/>
          <w:bCs/>
          <w:i/>
          <w:iCs/>
          <w:sz w:val="20"/>
          <w:highlight w:val="green"/>
          <w:lang w:val="en-GB" w:eastAsia="zh-CN"/>
        </w:rPr>
        <w:t>Agreement</w:t>
      </w:r>
      <w:r>
        <w:rPr>
          <w:rFonts w:hint="eastAsia" w:ascii="Times" w:hAnsi="Times" w:eastAsia="Batang"/>
          <w:b/>
          <w:bCs/>
          <w:i/>
          <w:iCs/>
          <w:sz w:val="20"/>
          <w:highlight w:val="green"/>
          <w:lang w:val="en-US" w:eastAsia="zh-CN"/>
        </w:rPr>
        <w:t xml:space="preserve"> from RAN1</w:t>
      </w:r>
    </w:p>
    <w:p w14:paraId="0D4D901D">
      <w:pPr>
        <w:keepNext w:val="0"/>
        <w:keepLines w:val="0"/>
        <w:pageBreakBefore w:val="0"/>
        <w:widowControl/>
        <w:kinsoku/>
        <w:wordWrap/>
        <w:topLinePunct w:val="0"/>
        <w:bidi w:val="0"/>
        <w:snapToGrid/>
        <w:spacing w:before="60" w:after="60"/>
        <w:contextualSpacing/>
        <w:jc w:val="both"/>
        <w:textAlignment w:val="auto"/>
        <w:rPr>
          <w:rFonts w:ascii="Times" w:hAnsi="Times" w:eastAsia="Batang"/>
          <w:i/>
          <w:iCs/>
          <w:sz w:val="20"/>
          <w:szCs w:val="20"/>
          <w:lang w:val="en-GB" w:eastAsia="ko-KR"/>
        </w:rPr>
      </w:pPr>
      <w:r>
        <w:rPr>
          <w:rFonts w:hint="eastAsia" w:ascii="Times" w:hAnsi="Times" w:eastAsia="Batang" w:cs="Arial"/>
          <w:i/>
          <w:iCs/>
          <w:sz w:val="20"/>
          <w:lang w:val="en-US" w:eastAsia="ko-KR"/>
        </w:rPr>
        <w:t xml:space="preserve">Regarding </w:t>
      </w:r>
      <w:r>
        <w:rPr>
          <w:rFonts w:ascii="Times" w:hAnsi="Times" w:eastAsia="Batang" w:cs="Arial"/>
          <w:i/>
          <w:iCs/>
          <w:sz w:val="20"/>
          <w:lang w:val="en-US" w:eastAsia="ko-KR"/>
        </w:rPr>
        <w:t>the relation in terms of frequency location</w:t>
      </w:r>
      <w:r>
        <w:rPr>
          <w:rFonts w:hint="eastAsia" w:ascii="Times" w:hAnsi="Times" w:eastAsia="Batang" w:cs="Arial"/>
          <w:i/>
          <w:iCs/>
          <w:sz w:val="20"/>
          <w:lang w:val="en-US" w:eastAsia="ko-KR"/>
        </w:rPr>
        <w:t xml:space="preserve"> (i.e., center frequency)</w:t>
      </w:r>
      <w:r>
        <w:rPr>
          <w:rFonts w:ascii="Times" w:hAnsi="Times" w:eastAsia="Batang" w:cs="Arial"/>
          <w:i/>
          <w:iCs/>
          <w:sz w:val="20"/>
          <w:lang w:val="en-US" w:eastAsia="ko-KR"/>
        </w:rPr>
        <w:t xml:space="preserve"> between the always-on SSB and </w:t>
      </w:r>
      <w:r>
        <w:rPr>
          <w:rFonts w:hint="eastAsia" w:ascii="Times" w:hAnsi="Times" w:eastAsia="Batang" w:cs="Arial"/>
          <w:i/>
          <w:iCs/>
          <w:sz w:val="20"/>
          <w:lang w:val="en-US" w:eastAsia="ko-KR"/>
        </w:rPr>
        <w:t xml:space="preserve">on-demand </w:t>
      </w:r>
      <w:r>
        <w:rPr>
          <w:rFonts w:ascii="Times" w:hAnsi="Times" w:eastAsia="Batang" w:cs="Arial"/>
          <w:i/>
          <w:iCs/>
          <w:sz w:val="20"/>
          <w:lang w:val="en-US" w:eastAsia="ko-KR"/>
        </w:rPr>
        <w:t>SSB</w:t>
      </w:r>
      <w:r>
        <w:rPr>
          <w:rFonts w:hint="eastAsia" w:ascii="Times" w:hAnsi="Times" w:eastAsia="Batang" w:cs="Arial"/>
          <w:i/>
          <w:iCs/>
          <w:sz w:val="20"/>
          <w:lang w:val="en-US" w:eastAsia="ko-KR"/>
        </w:rPr>
        <w:t>,</w:t>
      </w:r>
    </w:p>
    <w:p w14:paraId="5EB5E197">
      <w:pPr>
        <w:keepNext w:val="0"/>
        <w:keepLines w:val="0"/>
        <w:pageBreakBefore w:val="0"/>
        <w:widowControl/>
        <w:numPr>
          <w:ilvl w:val="0"/>
          <w:numId w:val="6"/>
        </w:numPr>
        <w:kinsoku/>
        <w:wordWrap/>
        <w:topLinePunct w:val="0"/>
        <w:bidi w:val="0"/>
        <w:snapToGrid/>
        <w:spacing w:before="60" w:after="60"/>
        <w:ind w:left="720" w:hanging="360"/>
        <w:contextualSpacing/>
        <w:jc w:val="both"/>
        <w:textAlignment w:val="auto"/>
        <w:rPr>
          <w:rFonts w:ascii="Times" w:hAnsi="Times" w:eastAsia="Batang"/>
          <w:i/>
          <w:iCs/>
          <w:sz w:val="20"/>
          <w:szCs w:val="20"/>
          <w:lang w:val="en-GB" w:eastAsia="ko-KR"/>
        </w:rPr>
      </w:pPr>
      <w:r>
        <w:rPr>
          <w:rFonts w:hint="eastAsia" w:ascii="Times" w:hAnsi="Times" w:eastAsia="等线"/>
          <w:i/>
          <w:iCs/>
          <w:sz w:val="20"/>
          <w:szCs w:val="20"/>
          <w:lang w:val="en-GB" w:eastAsia="ko-KR"/>
        </w:rPr>
        <w:t xml:space="preserve">Alt 1: </w:t>
      </w:r>
      <w:r>
        <w:rPr>
          <w:rFonts w:hint="eastAsia" w:ascii="Times" w:hAnsi="Times" w:eastAsia="Batang" w:cs="Arial"/>
          <w:i/>
          <w:iCs/>
          <w:sz w:val="20"/>
          <w:lang w:val="en-US" w:eastAsia="ko-KR"/>
        </w:rPr>
        <w:t xml:space="preserve">If </w:t>
      </w:r>
      <w:r>
        <w:rPr>
          <w:rFonts w:ascii="Times" w:hAnsi="Times" w:eastAsia="Batang" w:cs="Arial"/>
          <w:i/>
          <w:iCs/>
          <w:sz w:val="20"/>
          <w:lang w:val="en-US" w:eastAsia="ko-KR"/>
        </w:rPr>
        <w:t>always</w:t>
      </w:r>
      <w:r>
        <w:rPr>
          <w:rFonts w:hint="eastAsia" w:ascii="Times" w:hAnsi="Times" w:eastAsia="Batang" w:cs="Arial"/>
          <w:i/>
          <w:iCs/>
          <w:sz w:val="20"/>
          <w:lang w:val="en-US" w:eastAsia="ko-KR"/>
        </w:rPr>
        <w:t xml:space="preserve">-on SSB is CD-SSB on a synchronization raster, </w:t>
      </w:r>
      <w:r>
        <w:rPr>
          <w:rFonts w:hint="eastAsia" w:ascii="Times" w:hAnsi="Times" w:eastAsia="Batang" w:cs="Arial"/>
          <w:i/>
          <w:iCs/>
          <w:sz w:val="20"/>
          <w:lang w:val="en-GB" w:eastAsia="ko-KR"/>
        </w:rPr>
        <w:t>t</w:t>
      </w:r>
      <w:r>
        <w:rPr>
          <w:rFonts w:ascii="Times" w:hAnsi="Times" w:eastAsia="Batang" w:cs="Arial"/>
          <w:i/>
          <w:iCs/>
          <w:sz w:val="20"/>
          <w:lang w:val="en-GB" w:eastAsia="zh-CN"/>
        </w:rPr>
        <w:t xml:space="preserve">he frequency location of on-demand SSB </w:t>
      </w:r>
      <w:r>
        <w:rPr>
          <w:rFonts w:hint="eastAsia" w:ascii="Times" w:hAnsi="Times" w:eastAsia="Batang" w:cs="Arial"/>
          <w:i/>
          <w:iCs/>
          <w:sz w:val="20"/>
          <w:lang w:val="en-GB" w:eastAsia="ko-KR"/>
        </w:rPr>
        <w:t>is different</w:t>
      </w:r>
      <w:r>
        <w:rPr>
          <w:rFonts w:ascii="Times" w:hAnsi="Times" w:eastAsia="Batang" w:cs="Arial"/>
          <w:i/>
          <w:iCs/>
          <w:sz w:val="20"/>
          <w:lang w:val="en-GB" w:eastAsia="zh-CN"/>
        </w:rPr>
        <w:t xml:space="preserve"> from the frequency location of always-on SSB</w:t>
      </w:r>
      <w:r>
        <w:rPr>
          <w:rFonts w:hint="eastAsia" w:ascii="Times" w:hAnsi="Times" w:eastAsia="Batang" w:cs="Arial"/>
          <w:i/>
          <w:iCs/>
          <w:sz w:val="20"/>
          <w:lang w:val="en-GB" w:eastAsia="ko-KR"/>
        </w:rPr>
        <w:t>.</w:t>
      </w:r>
    </w:p>
    <w:p w14:paraId="12909B0F">
      <w:pPr>
        <w:keepNext w:val="0"/>
        <w:keepLines w:val="0"/>
        <w:pageBreakBefore w:val="0"/>
        <w:widowControl/>
        <w:numPr>
          <w:ilvl w:val="1"/>
          <w:numId w:val="6"/>
        </w:numPr>
        <w:kinsoku/>
        <w:wordWrap/>
        <w:topLinePunct w:val="0"/>
        <w:bidi w:val="0"/>
        <w:snapToGrid/>
        <w:spacing w:before="60" w:after="60"/>
        <w:ind w:left="1440" w:hanging="360"/>
        <w:contextualSpacing/>
        <w:jc w:val="both"/>
        <w:textAlignment w:val="auto"/>
        <w:rPr>
          <w:rFonts w:ascii="Times" w:hAnsi="Times" w:eastAsia="Malgun Gothic"/>
          <w:i/>
          <w:iCs/>
          <w:sz w:val="20"/>
          <w:szCs w:val="20"/>
          <w:lang w:val="en-GB" w:eastAsia="zh-CN"/>
        </w:rPr>
      </w:pPr>
      <w:r>
        <w:rPr>
          <w:rFonts w:ascii="Times" w:hAnsi="Times" w:eastAsia="Batang" w:cs="Arial"/>
          <w:i/>
          <w:iCs/>
          <w:sz w:val="20"/>
          <w:lang w:val="en-GB" w:eastAsia="zh-CN"/>
        </w:rPr>
        <w:t>On-demand SSB is not on sync raster</w:t>
      </w:r>
    </w:p>
    <w:p w14:paraId="4EA048EF">
      <w:pPr>
        <w:keepNext w:val="0"/>
        <w:keepLines w:val="0"/>
        <w:pageBreakBefore w:val="0"/>
        <w:widowControl/>
        <w:numPr>
          <w:ilvl w:val="1"/>
          <w:numId w:val="6"/>
        </w:numPr>
        <w:kinsoku/>
        <w:wordWrap/>
        <w:topLinePunct w:val="0"/>
        <w:bidi w:val="0"/>
        <w:snapToGrid/>
        <w:spacing w:before="60" w:after="60"/>
        <w:ind w:left="1440" w:hanging="360"/>
        <w:contextualSpacing/>
        <w:jc w:val="both"/>
        <w:textAlignment w:val="auto"/>
        <w:rPr>
          <w:rFonts w:ascii="Times" w:hAnsi="Times" w:eastAsia="Malgun Gothic" w:cs="Times New Roman"/>
          <w:i/>
          <w:iCs/>
          <w:sz w:val="20"/>
          <w:szCs w:val="20"/>
          <w:highlight w:val="none"/>
          <w:lang w:val="en-GB" w:eastAsia="zh-CN"/>
        </w:rPr>
      </w:pPr>
      <w:r>
        <w:rPr>
          <w:rFonts w:ascii="Times" w:hAnsi="Times" w:eastAsia="Batang" w:cs="Arial"/>
          <w:i/>
          <w:iCs/>
          <w:sz w:val="20"/>
          <w:lang w:val="en-GB" w:eastAsia="zh-CN"/>
        </w:rPr>
        <w:t>AO-SSB and OD-SSB are located in the same BWP</w:t>
      </w:r>
    </w:p>
    <w:p w14:paraId="44028B53">
      <w:pPr>
        <w:keepNext w:val="0"/>
        <w:keepLines w:val="0"/>
        <w:pageBreakBefore w:val="0"/>
        <w:widowControl/>
        <w:numPr>
          <w:ilvl w:val="1"/>
          <w:numId w:val="6"/>
        </w:numPr>
        <w:kinsoku/>
        <w:wordWrap/>
        <w:topLinePunct w:val="0"/>
        <w:bidi w:val="0"/>
        <w:snapToGrid/>
        <w:spacing w:before="60" w:after="60"/>
        <w:ind w:left="1440" w:hanging="360"/>
        <w:contextualSpacing/>
        <w:jc w:val="both"/>
        <w:textAlignment w:val="auto"/>
        <w:rPr>
          <w:rFonts w:ascii="Times" w:hAnsi="Times" w:eastAsia="Malgun Gothic"/>
          <w:i/>
          <w:iCs/>
          <w:sz w:val="20"/>
          <w:szCs w:val="20"/>
          <w:lang w:val="en-GB" w:eastAsia="zh-CN"/>
        </w:rPr>
      </w:pPr>
      <w:r>
        <w:rPr>
          <w:rFonts w:hint="eastAsia" w:ascii="Times" w:hAnsi="Times" w:eastAsia="Batang" w:cs="Arial"/>
          <w:i/>
          <w:iCs/>
          <w:sz w:val="20"/>
          <w:lang w:val="en-GB" w:eastAsia="ko-KR"/>
        </w:rPr>
        <w:t>FFS: Additional conditions</w:t>
      </w:r>
    </w:p>
    <w:p w14:paraId="0E68A2F3">
      <w:pPr>
        <w:keepNext w:val="0"/>
        <w:keepLines w:val="0"/>
        <w:pageBreakBefore w:val="0"/>
        <w:widowControl/>
        <w:numPr>
          <w:ilvl w:val="1"/>
          <w:numId w:val="6"/>
        </w:numPr>
        <w:kinsoku/>
        <w:wordWrap/>
        <w:topLinePunct w:val="0"/>
        <w:bidi w:val="0"/>
        <w:snapToGrid/>
        <w:spacing w:before="60" w:after="60"/>
        <w:ind w:left="1440" w:hanging="360"/>
        <w:contextualSpacing/>
        <w:jc w:val="both"/>
        <w:textAlignment w:val="auto"/>
        <w:rPr>
          <w:rFonts w:ascii="Times" w:hAnsi="Times" w:eastAsia="Batang"/>
          <w:i/>
          <w:iCs/>
          <w:sz w:val="20"/>
          <w:szCs w:val="20"/>
          <w:lang w:val="en-GB" w:eastAsia="ko-KR"/>
        </w:rPr>
      </w:pPr>
      <w:r>
        <w:rPr>
          <w:rFonts w:ascii="Times" w:hAnsi="Times" w:eastAsia="Batang" w:cs="Arial"/>
          <w:i/>
          <w:iCs/>
          <w:sz w:val="20"/>
          <w:lang w:val="en-GB" w:eastAsia="ko-KR"/>
        </w:rPr>
        <w:t>Subject to separate UE capability</w:t>
      </w:r>
    </w:p>
    <w:p w14:paraId="001EF195">
      <w:pPr>
        <w:keepNext w:val="0"/>
        <w:keepLines w:val="0"/>
        <w:pageBreakBefore w:val="0"/>
        <w:widowControl/>
        <w:numPr>
          <w:ilvl w:val="1"/>
          <w:numId w:val="6"/>
        </w:numPr>
        <w:kinsoku/>
        <w:wordWrap/>
        <w:topLinePunct w:val="0"/>
        <w:bidi w:val="0"/>
        <w:snapToGrid/>
        <w:spacing w:before="60" w:after="60"/>
        <w:ind w:left="1440" w:hanging="360"/>
        <w:contextualSpacing/>
        <w:jc w:val="both"/>
        <w:textAlignment w:val="auto"/>
        <w:rPr>
          <w:rFonts w:ascii="Times" w:hAnsi="Times" w:eastAsia="Batang"/>
          <w:i/>
          <w:iCs/>
          <w:sz w:val="20"/>
          <w:szCs w:val="20"/>
          <w:highlight w:val="yellow"/>
          <w:lang w:val="en-GB" w:eastAsia="ko-KR"/>
        </w:rPr>
      </w:pPr>
      <w:r>
        <w:rPr>
          <w:rFonts w:ascii="Times" w:hAnsi="Times" w:eastAsia="Batang" w:cs="Arial"/>
          <w:i/>
          <w:iCs/>
          <w:sz w:val="20"/>
          <w:highlight w:val="yellow"/>
          <w:lang w:val="en-GB" w:eastAsia="ko-KR"/>
        </w:rPr>
        <w:t>Note: UE is not required to measure both AO-SSB and OD-SSB</w:t>
      </w:r>
    </w:p>
    <w:p w14:paraId="25200A6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In last meeting, the length of FMW has been defined, leftovers are the additional processing/preparation time in T</w:t>
      </w:r>
      <w:r>
        <w:rPr>
          <w:rFonts w:hint="eastAsia"/>
          <w:i w:val="0"/>
          <w:sz w:val="20"/>
          <w:szCs w:val="20"/>
          <w:vertAlign w:val="subscript"/>
          <w:lang w:val="en-US" w:eastAsia="zh-CN"/>
        </w:rPr>
        <w:t>uncertain</w:t>
      </w:r>
      <w:r>
        <w:rPr>
          <w:rFonts w:hint="eastAsia"/>
          <w:i w:val="0"/>
          <w:sz w:val="20"/>
          <w:szCs w:val="20"/>
          <w:vertAlign w:val="baseline"/>
          <w:lang w:val="en-US" w:eastAsia="zh-CN"/>
        </w:rPr>
        <w:t xml:space="preserve"> and how to differentiate the detected cell and the newly detectable cell.</w:t>
      </w:r>
    </w:p>
    <w:p w14:paraId="24B6B77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 xml:space="preserve">Regarding the additional processing/preparation time, in our point of view, it is for re-allocating the measurement searcher resource. </w:t>
      </w:r>
    </w:p>
    <w:p w14:paraId="07DE214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If OD-SSB carrier is always prioritized, i.e., CSSF=1, then UE should re-allocate it</w:t>
      </w:r>
      <w:r>
        <w:rPr>
          <w:rFonts w:hint="default"/>
          <w:i w:val="0"/>
          <w:sz w:val="20"/>
          <w:szCs w:val="20"/>
          <w:lang w:val="en-US" w:eastAsia="zh-CN"/>
        </w:rPr>
        <w:t>’</w:t>
      </w:r>
      <w:r>
        <w:rPr>
          <w:rFonts w:hint="eastAsia"/>
          <w:i w:val="0"/>
          <w:sz w:val="20"/>
          <w:szCs w:val="20"/>
          <w:lang w:val="en-US" w:eastAsia="zh-CN"/>
        </w:rPr>
        <w:t xml:space="preserve">s measurement searcher resource as long as OD-SSB is triggered. </w:t>
      </w:r>
    </w:p>
    <w:p w14:paraId="13615A8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If OD-SSB carrier has same priority as legacy SSB carriers, then UE should re-allocate it</w:t>
      </w:r>
      <w:r>
        <w:rPr>
          <w:rFonts w:hint="default"/>
          <w:i w:val="0"/>
          <w:sz w:val="20"/>
          <w:szCs w:val="20"/>
          <w:lang w:val="en-US" w:eastAsia="zh-CN"/>
        </w:rPr>
        <w:t>’</w:t>
      </w:r>
      <w:r>
        <w:rPr>
          <w:rFonts w:hint="eastAsia"/>
          <w:i w:val="0"/>
          <w:sz w:val="20"/>
          <w:szCs w:val="20"/>
          <w:lang w:val="en-US" w:eastAsia="zh-CN"/>
        </w:rPr>
        <w:t>s measurement searcher resource for following two cases, and for other cases, we think the additional processing time is not necessary.</w:t>
      </w:r>
    </w:p>
    <w:p w14:paraId="656042E2">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In Case 1 that no AO-SSB, due to the number of frequency carriers to be measured will be changed, UE should re-allocate it</w:t>
      </w:r>
      <w:r>
        <w:rPr>
          <w:rFonts w:hint="default"/>
          <w:i w:val="0"/>
          <w:iCs w:val="0"/>
          <w:color w:val="000000" w:themeColor="text1"/>
          <w:sz w:val="20"/>
          <w:szCs w:val="20"/>
          <w:lang w:val="en-US" w:eastAsia="zh-CN"/>
        </w:rPr>
        <w:t>’</w:t>
      </w:r>
      <w:r>
        <w:rPr>
          <w:rFonts w:hint="eastAsia"/>
          <w:i w:val="0"/>
          <w:iCs w:val="0"/>
          <w:color w:val="000000" w:themeColor="text1"/>
          <w:sz w:val="20"/>
          <w:szCs w:val="20"/>
          <w:lang w:val="en-US" w:eastAsia="zh-CN"/>
        </w:rPr>
        <w:t xml:space="preserve">s measurement searcher resource. </w:t>
      </w:r>
    </w:p>
    <w:p w14:paraId="676D2614">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 xml:space="preserve">In Case 2 that AO-SSB is transmitted, if OD-SSB and AO-SSB are within different frequencies and UE is expected to perform measurement on both OD-SSB and AO-SSB, then additional processing time may be needed. </w:t>
      </w:r>
    </w:p>
    <w:p w14:paraId="670EF610">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 xml:space="preserve">Based on the above agreement from RAN1, when AO-SSB and OD-SSB are on different frequencies, UE is not required to measure both AO-SSB and OD-SSB, so the second case is invalid. </w:t>
      </w:r>
    </w:p>
    <w:p w14:paraId="5DDA1C8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bookmarkStart w:id="9" w:name="OLE_LINK3"/>
      <w:r>
        <w:rPr>
          <w:rFonts w:hint="eastAsia"/>
          <w:b/>
          <w:bCs/>
          <w:i/>
          <w:iCs/>
          <w:sz w:val="20"/>
          <w:szCs w:val="20"/>
          <w:lang w:val="en-US" w:eastAsia="zh-CN"/>
        </w:rPr>
        <w:t>Proposal 1: Only for the following cases if valid, additional processing/preparation time may be needed for UE to measure the OD-SSB:</w:t>
      </w:r>
    </w:p>
    <w:p w14:paraId="4D851E7B">
      <w:pPr>
        <w:keepNext w:val="0"/>
        <w:keepLines w:val="0"/>
        <w:pageBreakBefore w:val="0"/>
        <w:widowControl/>
        <w:numPr>
          <w:ilvl w:val="0"/>
          <w:numId w:val="7"/>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OD-SSB carrier is always prioritized.</w:t>
      </w:r>
    </w:p>
    <w:p w14:paraId="59F60F89">
      <w:pPr>
        <w:keepNext w:val="0"/>
        <w:keepLines w:val="0"/>
        <w:pageBreakBefore w:val="0"/>
        <w:widowControl/>
        <w:numPr>
          <w:ilvl w:val="0"/>
          <w:numId w:val="7"/>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OD-SSB carrier has same priority as legacy SSB carriers and</w:t>
      </w:r>
    </w:p>
    <w:p w14:paraId="64DEFDBC">
      <w:pPr>
        <w:keepNext w:val="0"/>
        <w:keepLines w:val="0"/>
        <w:pageBreakBefore w:val="0"/>
        <w:widowControl/>
        <w:numPr>
          <w:ilvl w:val="1"/>
          <w:numId w:val="7"/>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 No AO-SSB on the SCell (Case 1)</w:t>
      </w:r>
    </w:p>
    <w:bookmarkEnd w:id="9"/>
    <w:p w14:paraId="46FD26D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Regarding how long the additional processing time will take, considering the measurement resource re-allocation updating scheme is not complicated, we think 1ms can be the starting point.</w:t>
      </w:r>
    </w:p>
    <w:p w14:paraId="45310DA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15"/>
          <w:lang w:val="en-US" w:eastAsia="zh-CN"/>
        </w:rPr>
      </w:pPr>
      <w:bookmarkStart w:id="10" w:name="OLE_LINK4"/>
      <w:r>
        <w:rPr>
          <w:rFonts w:hint="eastAsia"/>
          <w:b/>
          <w:bCs/>
          <w:i/>
          <w:iCs/>
          <w:sz w:val="20"/>
          <w:szCs w:val="20"/>
          <w:lang w:val="en-US" w:eastAsia="zh-CN"/>
        </w:rPr>
        <w:t>Proposal 2: For the value of additional processing/preparation time</w:t>
      </w:r>
      <w:r>
        <w:rPr>
          <w:rFonts w:hint="eastAsia"/>
          <w:b/>
          <w:bCs/>
          <w:i/>
          <w:iCs/>
          <w:sz w:val="20"/>
          <w:szCs w:val="15"/>
          <w:lang w:val="en-US" w:eastAsia="zh-CN"/>
        </w:rPr>
        <w:t>, take 1ms as the starting point.</w:t>
      </w:r>
    </w:p>
    <w:bookmarkEnd w:id="10"/>
    <w:p w14:paraId="1255A2C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 xml:space="preserve">Regarding how to </w:t>
      </w:r>
      <w:r>
        <w:rPr>
          <w:rFonts w:hint="eastAsia"/>
          <w:i w:val="0"/>
          <w:sz w:val="20"/>
          <w:szCs w:val="20"/>
          <w:vertAlign w:val="baseline"/>
          <w:lang w:val="en-US" w:eastAsia="zh-CN"/>
        </w:rPr>
        <w:t xml:space="preserve">differentiate the detected cell and the newly detectable cell, similar as the legacy method, the definition can be based on T2, </w:t>
      </w:r>
      <w:r>
        <w:rPr>
          <w:rFonts w:hint="eastAsia"/>
          <w:i w:val="0"/>
          <w:sz w:val="20"/>
          <w:szCs w:val="20"/>
          <w:lang w:val="en-US" w:eastAsia="zh-CN"/>
        </w:rPr>
        <w:t xml:space="preserve">which starting point is </w:t>
      </w:r>
      <w:r>
        <w:rPr>
          <w:rFonts w:hint="default"/>
          <w:i w:val="0"/>
          <w:sz w:val="20"/>
          <w:szCs w:val="20"/>
          <w:lang w:val="en-US" w:eastAsia="zh-CN"/>
        </w:rPr>
        <w:t>t</w:t>
      </w:r>
      <w:r>
        <w:rPr>
          <w:rFonts w:hint="default"/>
          <w:i w:val="0"/>
          <w:iCs w:val="0"/>
          <w:sz w:val="20"/>
          <w:szCs w:val="20"/>
          <w:lang w:val="en-US" w:eastAsia="zh-CN"/>
        </w:rPr>
        <w:t xml:space="preserve">he </w:t>
      </w:r>
      <w:r>
        <w:rPr>
          <w:rFonts w:eastAsiaTheme="minorEastAsia"/>
          <w:i w:val="0"/>
          <w:iCs w:val="0"/>
          <w:sz w:val="20"/>
          <w:szCs w:val="20"/>
          <w:lang w:eastAsia="zh-CN"/>
        </w:rPr>
        <w:t>latter point of latest L3 measurement reporting</w:t>
      </w:r>
      <w:r>
        <w:rPr>
          <w:rFonts w:hint="eastAsia"/>
          <w:i w:val="0"/>
          <w:sz w:val="20"/>
          <w:szCs w:val="20"/>
          <w:lang w:val="en-US" w:eastAsia="zh-CN"/>
        </w:rPr>
        <w:t xml:space="preserve"> </w:t>
      </w:r>
      <w:r>
        <w:rPr>
          <w:rFonts w:eastAsiaTheme="minorEastAsia"/>
          <w:i w:val="0"/>
          <w:iCs w:val="0"/>
          <w:sz w:val="20"/>
          <w:szCs w:val="20"/>
          <w:lang w:eastAsia="zh-CN"/>
        </w:rPr>
        <w:t>before NW re-indicating OD-SSB transmission and T</w:t>
      </w:r>
      <w:r>
        <w:rPr>
          <w:rFonts w:eastAsiaTheme="minorEastAsia"/>
          <w:i w:val="0"/>
          <w:iCs w:val="0"/>
          <w:sz w:val="20"/>
          <w:szCs w:val="20"/>
          <w:vertAlign w:val="subscript"/>
          <w:lang w:eastAsia="zh-CN"/>
        </w:rPr>
        <w:t>end</w:t>
      </w:r>
      <w:r>
        <w:rPr>
          <w:rFonts w:eastAsiaTheme="minorEastAsia"/>
          <w:i w:val="0"/>
          <w:iCs w:val="0"/>
          <w:sz w:val="20"/>
          <w:szCs w:val="20"/>
          <w:lang w:eastAsia="zh-CN"/>
        </w:rPr>
        <w:t xml:space="preserve"> </w:t>
      </w:r>
    </w:p>
    <w:p w14:paraId="5DC9788C">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val="0"/>
          <w:bCs w:val="0"/>
          <w:i w:val="0"/>
          <w:iCs w:val="0"/>
          <w:sz w:val="20"/>
          <w:szCs w:val="20"/>
          <w:lang w:val="en-US" w:eastAsia="zh-CN"/>
        </w:rPr>
      </w:pPr>
      <w:r>
        <w:rPr>
          <w:rFonts w:hint="eastAsia"/>
          <w:i w:val="0"/>
          <w:sz w:val="20"/>
          <w:szCs w:val="20"/>
          <w:lang w:val="en-US" w:eastAsia="zh-CN"/>
        </w:rPr>
        <w:t xml:space="preserve">The cell is the detected cell if T2 is less than [5]s, and </w:t>
      </w:r>
      <w:r>
        <w:rPr>
          <w:rFonts w:hint="eastAsia"/>
          <w:b w:val="0"/>
          <w:bCs w:val="0"/>
          <w:i w:val="0"/>
          <w:iCs w:val="0"/>
          <w:sz w:val="20"/>
          <w:szCs w:val="20"/>
          <w:lang w:val="en-US" w:eastAsia="zh-CN"/>
        </w:rPr>
        <w:t xml:space="preserve">the subsequent </w:t>
      </w:r>
      <w:r>
        <w:rPr>
          <w:rFonts w:hint="default"/>
          <w:b w:val="0"/>
          <w:bCs w:val="0"/>
          <w:i w:val="0"/>
          <w:iCs w:val="0"/>
          <w:sz w:val="20"/>
          <w:szCs w:val="20"/>
          <w:lang w:val="en-US" w:eastAsia="zh-CN"/>
        </w:rPr>
        <w:t>OD-SSB is transmitted with the same spatial reception parameter</w:t>
      </w:r>
      <w:r>
        <w:rPr>
          <w:rFonts w:hint="eastAsia"/>
          <w:b w:val="0"/>
          <w:bCs w:val="0"/>
          <w:i w:val="0"/>
          <w:iCs w:val="0"/>
          <w:sz w:val="20"/>
          <w:szCs w:val="20"/>
          <w:lang w:val="en-US" w:eastAsia="zh-CN"/>
        </w:rPr>
        <w:t xml:space="preserve">, same transmission power and on the same frequency carrier as the OD-SSB used for the last valid measurement report, and </w:t>
      </w:r>
      <w:r>
        <w:rPr>
          <w:b w:val="0"/>
          <w:bCs w:val="0"/>
          <w:i w:val="0"/>
          <w:iCs w:val="0"/>
          <w:sz w:val="20"/>
          <w:szCs w:val="20"/>
        </w:rPr>
        <w:t>the timing to th</w:t>
      </w:r>
      <w:r>
        <w:rPr>
          <w:rFonts w:hint="eastAsia"/>
          <w:b w:val="0"/>
          <w:bCs w:val="0"/>
          <w:i w:val="0"/>
          <w:iCs w:val="0"/>
          <w:sz w:val="20"/>
          <w:szCs w:val="20"/>
          <w:lang w:val="en-US" w:eastAsia="zh-CN"/>
        </w:rPr>
        <w:t>is</w:t>
      </w:r>
      <w:r>
        <w:rPr>
          <w:b w:val="0"/>
          <w:bCs w:val="0"/>
          <w:i w:val="0"/>
          <w:iCs w:val="0"/>
          <w:sz w:val="20"/>
          <w:szCs w:val="20"/>
        </w:rPr>
        <w:t xml:space="preserve"> cell has not changed more than </w:t>
      </w:r>
      <w:r>
        <w:rPr>
          <w:b w:val="0"/>
          <w:bCs w:val="0"/>
          <w:i w:val="0"/>
          <w:iCs w:val="0"/>
          <w:sz w:val="20"/>
          <w:szCs w:val="20"/>
        </w:rPr>
        <w:sym w:font="Symbol" w:char="F0B1"/>
      </w:r>
      <w:r>
        <w:rPr>
          <w:b w:val="0"/>
          <w:bCs w:val="0"/>
          <w:i w:val="0"/>
          <w:iCs w:val="0"/>
          <w:sz w:val="20"/>
          <w:szCs w:val="20"/>
        </w:rPr>
        <w:t xml:space="preserve"> 3200/</w:t>
      </w:r>
      <m:oMath>
        <m:sSup>
          <m:sSupPr>
            <m:ctrlPr>
              <w:rPr>
                <w:rFonts w:ascii="Cambria Math" w:hAnsi="Cambria Math" w:cs="Calibri Light"/>
                <w:b w:val="0"/>
                <w:bCs w:val="0"/>
                <w:i w:val="0"/>
                <w:iCs w:val="0"/>
                <w:color w:val="000000"/>
                <w:sz w:val="20"/>
                <w:szCs w:val="20"/>
                <w:lang w:val="zh-CN"/>
              </w:rPr>
            </m:ctrlPr>
          </m:sSupPr>
          <m:e>
            <m:r>
              <m:rPr>
                <m:sty m:val="p"/>
              </m:rPr>
              <w:rPr>
                <w:rFonts w:hint="default" w:ascii="Cambria Math" w:hAnsi="Cambria Math" w:cs="Calibri Light"/>
                <w:color w:val="000000"/>
                <w:sz w:val="20"/>
                <w:szCs w:val="20"/>
                <w:lang w:val="zh-CN"/>
              </w:rPr>
              <m:t>2</m:t>
            </m:r>
            <m:ctrlPr>
              <w:rPr>
                <w:rFonts w:ascii="Cambria Math" w:hAnsi="Cambria Math" w:cs="Calibri Light"/>
                <w:b w:val="0"/>
                <w:bCs w:val="0"/>
                <w:i w:val="0"/>
                <w:iCs w:val="0"/>
                <w:color w:val="000000"/>
                <w:sz w:val="20"/>
                <w:szCs w:val="20"/>
                <w:lang w:val="zh-CN"/>
              </w:rPr>
            </m:ctrlPr>
          </m:e>
          <m:sup>
            <m:r>
              <m:rPr>
                <m:sty m:val="p"/>
              </m:rPr>
              <w:rPr>
                <w:rFonts w:ascii="Cambria Math" w:hAnsi="Cambria Math" w:cs="Calibri Light"/>
                <w:color w:val="000000"/>
                <w:sz w:val="20"/>
                <w:szCs w:val="20"/>
                <w:lang w:val="zh-CN"/>
              </w:rPr>
              <m:t>µ</m:t>
            </m:r>
            <m:ctrlPr>
              <w:rPr>
                <w:rFonts w:ascii="Cambria Math" w:hAnsi="Cambria Math" w:cs="Calibri Light"/>
                <w:b w:val="0"/>
                <w:bCs w:val="0"/>
                <w:i w:val="0"/>
                <w:iCs w:val="0"/>
                <w:color w:val="000000"/>
                <w:sz w:val="20"/>
                <w:szCs w:val="20"/>
                <w:lang w:val="zh-CN"/>
              </w:rPr>
            </m:ctrlPr>
          </m:sup>
        </m:sSup>
      </m:oMath>
      <w:r>
        <w:rPr>
          <w:b w:val="0"/>
          <w:bCs w:val="0"/>
          <w:i w:val="0"/>
          <w:iCs w:val="0"/>
          <w:sz w:val="20"/>
          <w:szCs w:val="20"/>
        </w:rPr>
        <w:t xml:space="preserve"> T</w:t>
      </w:r>
      <w:r>
        <w:rPr>
          <w:b w:val="0"/>
          <w:bCs w:val="0"/>
          <w:i w:val="0"/>
          <w:iCs w:val="0"/>
          <w:sz w:val="20"/>
          <w:szCs w:val="20"/>
          <w:vertAlign w:val="subscript"/>
        </w:rPr>
        <w:t>c</w:t>
      </w:r>
      <w:r>
        <w:rPr>
          <w:b w:val="0"/>
          <w:bCs w:val="0"/>
          <w:i w:val="0"/>
          <w:iCs w:val="0"/>
          <w:sz w:val="20"/>
          <w:szCs w:val="20"/>
        </w:rPr>
        <w:t xml:space="preserve"> while L3 filtering has not been used, </w:t>
      </w:r>
      <w:r>
        <w:rPr>
          <w:rFonts w:hint="eastAsia"/>
          <w:b w:val="0"/>
          <w:bCs w:val="0"/>
          <w:i w:val="0"/>
          <w:iCs w:val="0"/>
          <w:sz w:val="20"/>
          <w:szCs w:val="20"/>
          <w:lang w:val="en-US" w:eastAsia="zh-CN"/>
        </w:rPr>
        <w:t>w</w:t>
      </w:r>
      <w:r>
        <w:rPr>
          <w:b w:val="0"/>
          <w:bCs w:val="0"/>
          <w:i w:val="0"/>
          <w:iCs w:val="0"/>
          <w:sz w:val="20"/>
          <w:szCs w:val="20"/>
        </w:rPr>
        <w:t>hen L3 filtering is used, an additional delay can be expected</w:t>
      </w:r>
      <w:r>
        <w:rPr>
          <w:rFonts w:hint="eastAsia"/>
          <w:b w:val="0"/>
          <w:bCs w:val="0"/>
          <w:i w:val="0"/>
          <w:iCs w:val="0"/>
          <w:sz w:val="20"/>
          <w:szCs w:val="20"/>
          <w:lang w:val="en-US" w:eastAsia="zh-CN"/>
        </w:rPr>
        <w:t xml:space="preserve">.  </w:t>
      </w:r>
      <w:r>
        <w:rPr>
          <w:rFonts w:hint="eastAsia"/>
          <w:i w:val="0"/>
          <w:sz w:val="20"/>
          <w:szCs w:val="20"/>
          <w:lang w:val="en-US" w:eastAsia="zh-CN"/>
        </w:rPr>
        <w:t>T</w:t>
      </w:r>
      <w:r>
        <w:rPr>
          <w:rFonts w:hint="eastAsia"/>
          <w:b w:val="0"/>
          <w:bCs w:val="0"/>
          <w:i w:val="0"/>
          <w:iCs w:val="0"/>
          <w:sz w:val="20"/>
          <w:szCs w:val="20"/>
          <w:lang w:val="en-US" w:eastAsia="zh-CN"/>
        </w:rPr>
        <w:t>he UE is assumed to perform fast mode measurement without cell identification period.</w:t>
      </w:r>
    </w:p>
    <w:p w14:paraId="19A3CB2F">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 xml:space="preserve">The cell is the newly detectable cell if </w:t>
      </w:r>
      <w:r>
        <w:rPr>
          <w:rFonts w:hint="eastAsia"/>
          <w:i w:val="0"/>
          <w:sz w:val="20"/>
          <w:szCs w:val="20"/>
          <w:lang w:val="en-US" w:eastAsia="zh-CN"/>
        </w:rPr>
        <w:t>T2 is larger than [5]s. T</w:t>
      </w:r>
      <w:r>
        <w:rPr>
          <w:rFonts w:hint="eastAsia"/>
          <w:b w:val="0"/>
          <w:bCs w:val="0"/>
          <w:i w:val="0"/>
          <w:iCs w:val="0"/>
          <w:sz w:val="20"/>
          <w:szCs w:val="20"/>
          <w:lang w:val="en-US" w:eastAsia="zh-CN"/>
        </w:rPr>
        <w:t>he UE is assumed to perform fast mode measurement with cell identification period.</w:t>
      </w:r>
    </w:p>
    <w:p w14:paraId="2F58857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vertAlign w:val="subscript"/>
          <w:lang w:val="en-US" w:eastAsia="zh-CN"/>
        </w:rPr>
      </w:pPr>
      <w:bookmarkStart w:id="11" w:name="OLE_LINK5"/>
      <w:r>
        <w:rPr>
          <w:rFonts w:hint="eastAsia"/>
          <w:b/>
          <w:bCs/>
          <w:i/>
          <w:iCs/>
          <w:sz w:val="20"/>
          <w:szCs w:val="20"/>
          <w:lang w:val="en-US" w:eastAsia="zh-CN"/>
        </w:rPr>
        <w:t xml:space="preserve">Proposal 3: The starting point of T2 is </w:t>
      </w:r>
      <w:r>
        <w:rPr>
          <w:rFonts w:hint="default"/>
          <w:b/>
          <w:bCs/>
          <w:i/>
          <w:iCs/>
          <w:sz w:val="20"/>
          <w:szCs w:val="20"/>
          <w:lang w:val="en-US" w:eastAsia="zh-CN"/>
        </w:rPr>
        <w:t xml:space="preserve">the </w:t>
      </w:r>
      <w:r>
        <w:rPr>
          <w:rFonts w:eastAsiaTheme="minorEastAsia"/>
          <w:b/>
          <w:bCs/>
          <w:i/>
          <w:iCs/>
          <w:sz w:val="20"/>
          <w:szCs w:val="20"/>
          <w:lang w:eastAsia="zh-CN"/>
        </w:rPr>
        <w:t>latter point of latest L3 measurement reporting</w:t>
      </w:r>
      <w:r>
        <w:rPr>
          <w:rFonts w:hint="eastAsia"/>
          <w:b/>
          <w:bCs/>
          <w:i/>
          <w:iCs/>
          <w:sz w:val="20"/>
          <w:szCs w:val="20"/>
          <w:lang w:val="en-US" w:eastAsia="zh-CN"/>
        </w:rPr>
        <w:t xml:space="preserve"> </w:t>
      </w:r>
      <w:r>
        <w:rPr>
          <w:rFonts w:eastAsiaTheme="minorEastAsia"/>
          <w:b/>
          <w:bCs/>
          <w:i/>
          <w:iCs/>
          <w:sz w:val="20"/>
          <w:szCs w:val="20"/>
          <w:lang w:eastAsia="zh-CN"/>
        </w:rPr>
        <w:t>before NW re-indicating OD-SSB transmission and T</w:t>
      </w:r>
      <w:r>
        <w:rPr>
          <w:rFonts w:eastAsiaTheme="minorEastAsia"/>
          <w:b/>
          <w:bCs/>
          <w:i/>
          <w:iCs/>
          <w:sz w:val="20"/>
          <w:szCs w:val="20"/>
          <w:vertAlign w:val="subscript"/>
          <w:lang w:eastAsia="zh-CN"/>
        </w:rPr>
        <w:t>end</w:t>
      </w:r>
      <w:r>
        <w:rPr>
          <w:rFonts w:hint="eastAsia"/>
          <w:b/>
          <w:bCs/>
          <w:i/>
          <w:iCs/>
          <w:sz w:val="20"/>
          <w:szCs w:val="20"/>
          <w:vertAlign w:val="baseline"/>
          <w:lang w:val="en-US" w:eastAsia="zh-CN"/>
        </w:rPr>
        <w:t xml:space="preserve">, and </w:t>
      </w:r>
    </w:p>
    <w:p w14:paraId="60A7357E">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The cell is the detected cell if T2 is less than [5]s, and the subsequent </w:t>
      </w:r>
      <w:r>
        <w:rPr>
          <w:rFonts w:hint="default"/>
          <w:b/>
          <w:bCs/>
          <w:i/>
          <w:iCs/>
          <w:sz w:val="20"/>
          <w:szCs w:val="20"/>
          <w:lang w:val="en-US" w:eastAsia="zh-CN"/>
        </w:rPr>
        <w:t>OD-SSB is transmitted with the same spatial reception parameter</w:t>
      </w:r>
      <w:r>
        <w:rPr>
          <w:rFonts w:hint="eastAsia"/>
          <w:b/>
          <w:bCs/>
          <w:i/>
          <w:iCs/>
          <w:sz w:val="20"/>
          <w:szCs w:val="20"/>
          <w:lang w:val="en-US" w:eastAsia="zh-CN"/>
        </w:rPr>
        <w:t xml:space="preserve">, same transmission power and on the same frequency carrier as the OD-SSB used for the last valid measurement report, and </w:t>
      </w:r>
      <w:r>
        <w:rPr>
          <w:b/>
          <w:bCs/>
          <w:i/>
          <w:iCs/>
          <w:sz w:val="20"/>
          <w:szCs w:val="20"/>
        </w:rPr>
        <w:t>the timing to th</w:t>
      </w:r>
      <w:r>
        <w:rPr>
          <w:rFonts w:hint="eastAsia"/>
          <w:b/>
          <w:bCs/>
          <w:i/>
          <w:iCs/>
          <w:sz w:val="20"/>
          <w:szCs w:val="20"/>
          <w:lang w:val="en-US" w:eastAsia="zh-CN"/>
        </w:rPr>
        <w:t>is</w:t>
      </w:r>
      <w:r>
        <w:rPr>
          <w:b/>
          <w:bCs/>
          <w:i/>
          <w:iCs/>
          <w:sz w:val="20"/>
          <w:szCs w:val="20"/>
        </w:rPr>
        <w:t xml:space="preserve"> cell has not changed more than </w:t>
      </w:r>
      <w:r>
        <w:rPr>
          <w:b/>
          <w:bCs/>
          <w:i/>
          <w:iCs/>
          <w:sz w:val="20"/>
          <w:szCs w:val="20"/>
        </w:rPr>
        <w:sym w:font="Symbol" w:char="F0B1"/>
      </w:r>
      <w:r>
        <w:rPr>
          <w:b/>
          <w:bCs/>
          <w:i/>
          <w:iCs/>
          <w:sz w:val="20"/>
          <w:szCs w:val="20"/>
        </w:rPr>
        <w:t xml:space="preserve"> 3200/</w:t>
      </w:r>
      <m:oMath>
        <m:sSup>
          <m:sSupPr>
            <m:ctrlPr>
              <w:rPr>
                <w:rFonts w:ascii="Cambria Math" w:hAnsi="Cambria Math" w:cs="Calibri Light"/>
                <w:b/>
                <w:bCs/>
                <w:i/>
                <w:iCs/>
                <w:color w:val="000000"/>
                <w:sz w:val="20"/>
                <w:szCs w:val="20"/>
                <w:lang w:val="zh-CN"/>
              </w:rPr>
            </m:ctrlPr>
          </m:sSupPr>
          <m:e>
            <m:r>
              <m:rPr>
                <m:sty m:val="bi"/>
              </m:rPr>
              <w:rPr>
                <w:rFonts w:hint="default" w:ascii="Cambria Math" w:hAnsi="Cambria Math" w:cs="Calibri Light"/>
                <w:color w:val="000000"/>
                <w:sz w:val="20"/>
                <w:szCs w:val="20"/>
                <w:lang w:val="zh-CN"/>
              </w:rPr>
              <m:t>2</m:t>
            </m:r>
            <m:ctrlPr>
              <w:rPr>
                <w:rFonts w:ascii="Cambria Math" w:hAnsi="Cambria Math" w:cs="Calibri Light"/>
                <w:b/>
                <w:bCs/>
                <w:i/>
                <w:iCs/>
                <w:color w:val="000000"/>
                <w:sz w:val="20"/>
                <w:szCs w:val="20"/>
                <w:lang w:val="zh-CN"/>
              </w:rPr>
            </m:ctrlPr>
          </m:e>
          <m:sup>
            <m:r>
              <m:rPr>
                <m:sty m:val="bi"/>
              </m:rPr>
              <w:rPr>
                <w:rFonts w:ascii="Cambria Math" w:hAnsi="Cambria Math" w:cs="Calibri Light"/>
                <w:color w:val="000000"/>
                <w:sz w:val="20"/>
                <w:szCs w:val="20"/>
                <w:lang w:val="zh-CN"/>
              </w:rPr>
              <m:t>µ</m:t>
            </m:r>
            <m:ctrlPr>
              <w:rPr>
                <w:rFonts w:ascii="Cambria Math" w:hAnsi="Cambria Math" w:cs="Calibri Light"/>
                <w:b/>
                <w:bCs/>
                <w:i/>
                <w:iCs/>
                <w:color w:val="000000"/>
                <w:sz w:val="20"/>
                <w:szCs w:val="20"/>
                <w:lang w:val="zh-CN"/>
              </w:rPr>
            </m:ctrlPr>
          </m:sup>
        </m:sSup>
      </m:oMath>
      <w:r>
        <w:rPr>
          <w:b/>
          <w:bCs/>
          <w:i/>
          <w:iCs/>
          <w:sz w:val="20"/>
          <w:szCs w:val="20"/>
        </w:rPr>
        <w:t xml:space="preserve"> T</w:t>
      </w:r>
      <w:r>
        <w:rPr>
          <w:b/>
          <w:bCs/>
          <w:i/>
          <w:iCs/>
          <w:sz w:val="20"/>
          <w:szCs w:val="20"/>
          <w:vertAlign w:val="subscript"/>
        </w:rPr>
        <w:t>c</w:t>
      </w:r>
      <w:r>
        <w:rPr>
          <w:b/>
          <w:bCs/>
          <w:i/>
          <w:iCs/>
          <w:sz w:val="20"/>
          <w:szCs w:val="20"/>
        </w:rPr>
        <w:t xml:space="preserve"> while L3 filtering has not been used, </w:t>
      </w:r>
      <w:r>
        <w:rPr>
          <w:rFonts w:hint="eastAsia"/>
          <w:b/>
          <w:bCs/>
          <w:i/>
          <w:iCs/>
          <w:sz w:val="20"/>
          <w:szCs w:val="20"/>
          <w:lang w:val="en-US" w:eastAsia="zh-CN"/>
        </w:rPr>
        <w:t>w</w:t>
      </w:r>
      <w:r>
        <w:rPr>
          <w:b/>
          <w:bCs/>
          <w:i/>
          <w:iCs/>
          <w:sz w:val="20"/>
          <w:szCs w:val="20"/>
        </w:rPr>
        <w:t>hen L3 filtering is used, an additional delay can be expected</w:t>
      </w:r>
      <w:r>
        <w:rPr>
          <w:rFonts w:hint="eastAsia"/>
          <w:b/>
          <w:bCs/>
          <w:i/>
          <w:iCs/>
          <w:sz w:val="20"/>
          <w:szCs w:val="20"/>
          <w:lang w:val="en-US" w:eastAsia="zh-CN"/>
        </w:rPr>
        <w:t>.  The UE is assumed to perform fast mode measurement without cell identification period.</w:t>
      </w:r>
    </w:p>
    <w:p w14:paraId="7C7AB63C">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The cell is the newly detectable cell if T2 is larger than [5]s. The UE is assumed to perform fast mode measurement with cell identification period.</w:t>
      </w:r>
    </w:p>
    <w:bookmarkEnd w:id="11"/>
    <w:p w14:paraId="1A0C352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We also understand there is concern from UE vendor than open FMW densely have power consumption issue. However, considering there is no reason to trigger multiple OD-SSB burst densely in order to guarantee network energy saving, and typically only limited OD-SSB will be transmitted before SCell activation, our proposal based on as long as network indicate/re-indicate OD-SSB transmission, UE need to start the fast mode measurement. We are open to further discuss if there is still strong concern from UE side.</w:t>
      </w:r>
    </w:p>
    <w:p w14:paraId="27ADF445">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bookmarkStart w:id="12" w:name="OLE_LINK6"/>
      <w:r>
        <w:rPr>
          <w:rFonts w:hint="eastAsia"/>
          <w:b/>
          <w:bCs/>
          <w:i/>
          <w:iCs/>
          <w:sz w:val="20"/>
          <w:szCs w:val="20"/>
          <w:lang w:val="en-US" w:eastAsia="zh-CN"/>
        </w:rPr>
        <w:t>Observation 1: In order to guarantee network energy saving, network has no reason to trigger multiple OD-SSB burst densely, and typically only limited OD-SSB will be transmitted before SCell activation.</w:t>
      </w:r>
    </w:p>
    <w:bookmarkEnd w:id="12"/>
    <w:p w14:paraId="34674ECD">
      <w:pPr>
        <w:snapToGrid w:val="0"/>
        <w:spacing w:after="120"/>
        <w:rPr>
          <w:rFonts w:hint="eastAsia" w:eastAsiaTheme="minorEastAsia"/>
          <w:b/>
          <w:i/>
          <w:iCs/>
          <w:sz w:val="20"/>
          <w:szCs w:val="20"/>
          <w:u w:val="single"/>
          <w:lang w:val="en-US" w:eastAsia="zh-CN"/>
        </w:rPr>
      </w:pPr>
    </w:p>
    <w:p w14:paraId="4EAC58FB">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rPr>
        <w:t>OD-SSB based deactivated SCell L3 measurement (Case 2)</w:t>
      </w:r>
    </w:p>
    <w:p w14:paraId="3B0E3236">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r>
        <w:rPr>
          <w:rFonts w:hint="eastAsia"/>
          <w:b/>
          <w:i/>
          <w:iCs/>
          <w:sz w:val="20"/>
          <w:szCs w:val="20"/>
          <w:u w:val="single"/>
          <w:lang w:val="en-US" w:eastAsia="ko-KR"/>
        </w:rPr>
        <w:t xml:space="preserve">Issue </w:t>
      </w:r>
      <w:r>
        <w:rPr>
          <w:rFonts w:hint="eastAsia"/>
          <w:b/>
          <w:i/>
          <w:iCs/>
          <w:sz w:val="20"/>
          <w:szCs w:val="20"/>
          <w:u w:val="single"/>
          <w:lang w:val="en-US" w:eastAsia="zh-CN"/>
        </w:rPr>
        <w:t>2-1</w:t>
      </w:r>
      <w:r>
        <w:rPr>
          <w:rFonts w:hint="eastAsia"/>
          <w:b/>
          <w:i/>
          <w:iCs/>
          <w:sz w:val="20"/>
          <w:szCs w:val="20"/>
          <w:u w:val="single"/>
          <w:lang w:val="en-US" w:eastAsia="ko-KR"/>
        </w:rPr>
        <w:t>:</w:t>
      </w:r>
      <w:r>
        <w:rPr>
          <w:rFonts w:hint="eastAsia"/>
          <w:b/>
          <w:i/>
          <w:iCs/>
          <w:sz w:val="20"/>
          <w:szCs w:val="20"/>
          <w:u w:val="single"/>
          <w:lang w:val="en-US" w:eastAsia="zh-CN"/>
        </w:rPr>
        <w:t xml:space="preserve"> (Case 2) OD-SSB based deactivated SCell L3 measurement when OD-SSB transmission is triggered</w:t>
      </w:r>
    </w:p>
    <w:p w14:paraId="50B8A0D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color w:val="000000" w:themeColor="text1"/>
          <w:sz w:val="20"/>
          <w:szCs w:val="20"/>
          <w:highlight w:val="green"/>
          <w:lang w:eastAsia="zh-CN"/>
        </w:rPr>
      </w:pPr>
      <w:r>
        <w:rPr>
          <w:rFonts w:hint="eastAsia"/>
          <w:b/>
          <w:bCs/>
          <w:i/>
          <w:iCs/>
          <w:color w:val="000000" w:themeColor="text1"/>
          <w:sz w:val="20"/>
          <w:szCs w:val="20"/>
          <w:highlight w:val="green"/>
          <w:lang w:eastAsia="zh-CN"/>
        </w:rPr>
        <w:t>Agreement:</w:t>
      </w:r>
    </w:p>
    <w:p w14:paraId="78720A06">
      <w:pPr>
        <w:keepNext w:val="0"/>
        <w:keepLines w:val="0"/>
        <w:pageBreakBefore w:val="0"/>
        <w:widowControl/>
        <w:kinsoku/>
        <w:wordWrap/>
        <w:overflowPunct/>
        <w:topLinePunct w:val="0"/>
        <w:autoSpaceDE/>
        <w:autoSpaceDN/>
        <w:bidi w:val="0"/>
        <w:adjustRightInd/>
        <w:snapToGrid/>
        <w:spacing w:before="60" w:after="60"/>
        <w:jc w:val="both"/>
        <w:textAlignment w:val="auto"/>
        <w:rPr>
          <w:rFonts w:eastAsia="MS Mincho"/>
          <w:i/>
          <w:iCs w:val="0"/>
          <w:sz w:val="20"/>
          <w:szCs w:val="18"/>
        </w:rPr>
      </w:pPr>
      <w:r>
        <w:rPr>
          <w:rFonts w:eastAsia="MS Mincho"/>
          <w:i/>
          <w:iCs w:val="0"/>
          <w:sz w:val="20"/>
          <w:szCs w:val="18"/>
        </w:rPr>
        <w:t>W</w:t>
      </w:r>
      <w:r>
        <w:rPr>
          <w:rFonts w:hint="eastAsia" w:eastAsia="MS Mincho"/>
          <w:i/>
          <w:iCs w:val="0"/>
          <w:sz w:val="20"/>
          <w:szCs w:val="18"/>
        </w:rPr>
        <w:t xml:space="preserve">hen </w:t>
      </w:r>
      <w:r>
        <w:rPr>
          <w:rFonts w:eastAsia="MS Mincho"/>
          <w:i/>
          <w:iCs w:val="0"/>
          <w:sz w:val="20"/>
          <w:szCs w:val="18"/>
        </w:rPr>
        <w:t xml:space="preserve">NW indicates the </w:t>
      </w:r>
      <w:r>
        <w:rPr>
          <w:rFonts w:hint="eastAsia" w:eastAsia="MS Mincho"/>
          <w:i/>
          <w:iCs w:val="0"/>
          <w:sz w:val="20"/>
          <w:szCs w:val="18"/>
        </w:rPr>
        <w:t xml:space="preserve">OD-SSB transmission </w:t>
      </w:r>
      <w:r>
        <w:rPr>
          <w:rFonts w:eastAsia="MS Mincho"/>
          <w:i/>
          <w:iCs w:val="0"/>
          <w:sz w:val="20"/>
          <w:szCs w:val="18"/>
        </w:rPr>
        <w:t>for deactivated SCell measurement(Case 2 Scenario 2),</w:t>
      </w:r>
    </w:p>
    <w:p w14:paraId="49F78DDA">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jc w:val="both"/>
        <w:textAlignment w:val="auto"/>
        <w:rPr>
          <w:rFonts w:eastAsia="宋体"/>
          <w:i/>
          <w:iCs w:val="0"/>
          <w:color w:val="000000" w:themeColor="text1"/>
          <w:sz w:val="20"/>
          <w:szCs w:val="20"/>
          <w:lang w:eastAsia="zh-CN"/>
        </w:rPr>
      </w:pPr>
      <w:r>
        <w:rPr>
          <w:rFonts w:hint="eastAsia" w:eastAsia="宋体"/>
          <w:i/>
          <w:iCs w:val="0"/>
          <w:color w:val="000000" w:themeColor="text1"/>
          <w:sz w:val="20"/>
          <w:szCs w:val="20"/>
          <w:lang w:eastAsia="zh-CN"/>
        </w:rPr>
        <w:t xml:space="preserve">Option 1: </w:t>
      </w:r>
      <w:r>
        <w:rPr>
          <w:rFonts w:hint="eastAsia" w:eastAsiaTheme="minorEastAsia"/>
          <w:i/>
          <w:iCs w:val="0"/>
          <w:sz w:val="20"/>
          <w:szCs w:val="18"/>
          <w:lang w:eastAsia="zh-CN"/>
        </w:rPr>
        <w:t>T</w:t>
      </w:r>
      <w:r>
        <w:rPr>
          <w:i/>
          <w:iCs w:val="0"/>
          <w:sz w:val="20"/>
          <w:szCs w:val="18"/>
        </w:rPr>
        <w:t>he same approach in Case 1 can be reused.</w:t>
      </w:r>
    </w:p>
    <w:p w14:paraId="3909BFD5">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jc w:val="both"/>
        <w:textAlignment w:val="auto"/>
        <w:rPr>
          <w:rFonts w:eastAsia="宋体"/>
          <w:i/>
          <w:iCs w:val="0"/>
          <w:color w:val="000000" w:themeColor="text1"/>
          <w:sz w:val="20"/>
          <w:szCs w:val="20"/>
          <w:lang w:eastAsia="zh-CN"/>
        </w:rPr>
      </w:pPr>
      <w:r>
        <w:rPr>
          <w:rFonts w:hint="eastAsia"/>
          <w:i/>
          <w:iCs w:val="0"/>
          <w:sz w:val="20"/>
          <w:szCs w:val="20"/>
          <w:lang w:val="en-US" w:eastAsia="zh-CN"/>
        </w:rPr>
        <w:t>UE performs the OD-SSB based fast L3 measurement following OD-SSB periodicity for deactivated SCell within a time window</w:t>
      </w:r>
      <w:r>
        <w:rPr>
          <w:i/>
          <w:iCs w:val="0"/>
          <w:sz w:val="20"/>
          <w:szCs w:val="20"/>
          <w:lang w:val="en-US" w:eastAsia="zh-CN"/>
        </w:rPr>
        <w:t>. After the time window, UE fallbacks to a slow mode measurement</w:t>
      </w:r>
      <w:r>
        <w:rPr>
          <w:rFonts w:hint="eastAsia" w:eastAsiaTheme="minorEastAsia"/>
          <w:i/>
          <w:iCs w:val="0"/>
          <w:sz w:val="20"/>
          <w:szCs w:val="20"/>
          <w:lang w:val="en-US" w:eastAsia="zh-CN"/>
        </w:rPr>
        <w:t xml:space="preserve">(with </w:t>
      </w:r>
      <w:r>
        <w:rPr>
          <w:rFonts w:hint="eastAsia" w:eastAsiaTheme="minorEastAsia"/>
          <w:i/>
          <w:iCs w:val="0"/>
          <w:sz w:val="20"/>
          <w:szCs w:val="18"/>
          <w:lang w:eastAsia="zh-CN"/>
        </w:rPr>
        <w:t xml:space="preserve">DRX and </w:t>
      </w:r>
      <w:r>
        <w:rPr>
          <w:rFonts w:eastAsiaTheme="minorEastAsia"/>
          <w:i/>
          <w:iCs w:val="0"/>
          <w:sz w:val="20"/>
          <w:szCs w:val="18"/>
          <w:lang w:eastAsia="zh-CN"/>
        </w:rPr>
        <w:t>measCycleSCell</w:t>
      </w:r>
      <w:r>
        <w:rPr>
          <w:rFonts w:hint="eastAsia" w:eastAsiaTheme="minorEastAsia"/>
          <w:i/>
          <w:iCs w:val="0"/>
          <w:sz w:val="20"/>
          <w:szCs w:val="20"/>
          <w:lang w:val="en-US" w:eastAsia="zh-CN"/>
        </w:rPr>
        <w:t>)</w:t>
      </w:r>
      <w:r>
        <w:rPr>
          <w:i/>
          <w:iCs w:val="0"/>
          <w:sz w:val="20"/>
          <w:szCs w:val="20"/>
          <w:lang w:val="en-US" w:eastAsia="zh-CN"/>
        </w:rPr>
        <w:t>.</w:t>
      </w:r>
    </w:p>
    <w:p w14:paraId="46112DD6">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jc w:val="both"/>
        <w:textAlignment w:val="auto"/>
        <w:rPr>
          <w:rFonts w:eastAsia="宋体"/>
          <w:i/>
          <w:iCs w:val="0"/>
          <w:color w:val="000000" w:themeColor="text1"/>
          <w:sz w:val="20"/>
          <w:szCs w:val="20"/>
          <w:lang w:eastAsia="zh-CN"/>
        </w:rPr>
      </w:pPr>
      <w:r>
        <w:rPr>
          <w:rFonts w:hint="eastAsia" w:eastAsiaTheme="minorEastAsia"/>
          <w:i/>
          <w:iCs w:val="0"/>
          <w:sz w:val="20"/>
          <w:szCs w:val="20"/>
          <w:lang w:val="en-US" w:eastAsia="zh-CN"/>
        </w:rPr>
        <w:t xml:space="preserve">Option 2: </w:t>
      </w:r>
    </w:p>
    <w:p w14:paraId="1C185452">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jc w:val="both"/>
        <w:textAlignment w:val="auto"/>
        <w:rPr>
          <w:rFonts w:eastAsia="宋体"/>
          <w:i/>
          <w:iCs w:val="0"/>
          <w:color w:val="000000" w:themeColor="text1"/>
          <w:sz w:val="20"/>
          <w:szCs w:val="20"/>
          <w:lang w:eastAsia="zh-CN"/>
        </w:rPr>
      </w:pPr>
      <w:r>
        <w:rPr>
          <w:rFonts w:eastAsiaTheme="minorEastAsia"/>
          <w:i/>
          <w:iCs w:val="0"/>
          <w:sz w:val="20"/>
          <w:szCs w:val="18"/>
          <w:lang w:eastAsia="zh-CN"/>
        </w:rPr>
        <w:t>I</w:t>
      </w:r>
      <w:r>
        <w:rPr>
          <w:rFonts w:hint="eastAsia" w:eastAsiaTheme="minorEastAsia"/>
          <w:i/>
          <w:iCs w:val="0"/>
          <w:sz w:val="20"/>
          <w:szCs w:val="18"/>
          <w:lang w:eastAsia="zh-CN"/>
        </w:rPr>
        <w:t xml:space="preserve">f </w:t>
      </w:r>
      <w:r>
        <w:rPr>
          <w:i/>
          <w:iCs w:val="0"/>
          <w:sz w:val="20"/>
          <w:szCs w:val="20"/>
        </w:rPr>
        <w:t xml:space="preserve">the serving cell </w:t>
      </w:r>
      <w:r>
        <w:rPr>
          <w:rFonts w:hint="eastAsia" w:eastAsiaTheme="minorEastAsia"/>
          <w:i/>
          <w:iCs w:val="0"/>
          <w:sz w:val="20"/>
          <w:szCs w:val="20"/>
          <w:lang w:eastAsia="zh-CN"/>
        </w:rPr>
        <w:t xml:space="preserve">is </w:t>
      </w:r>
      <w:r>
        <w:rPr>
          <w:i/>
          <w:iCs w:val="0"/>
          <w:sz w:val="20"/>
          <w:szCs w:val="20"/>
        </w:rPr>
        <w:t>unknown,</w:t>
      </w:r>
      <w:r>
        <w:rPr>
          <w:rFonts w:hint="eastAsia" w:eastAsiaTheme="minorEastAsia"/>
          <w:i/>
          <w:iCs w:val="0"/>
          <w:sz w:val="20"/>
          <w:szCs w:val="18"/>
          <w:lang w:eastAsia="zh-CN"/>
        </w:rPr>
        <w:t xml:space="preserve"> </w:t>
      </w:r>
      <w:r>
        <w:rPr>
          <w:rFonts w:eastAsiaTheme="minorEastAsia"/>
          <w:i/>
          <w:iCs w:val="0"/>
          <w:sz w:val="20"/>
          <w:szCs w:val="18"/>
          <w:lang w:eastAsia="zh-CN"/>
        </w:rPr>
        <w:t>t</w:t>
      </w:r>
      <w:r>
        <w:rPr>
          <w:i/>
          <w:iCs w:val="0"/>
          <w:sz w:val="20"/>
          <w:szCs w:val="18"/>
        </w:rPr>
        <w:t>he same approach in Case 1 can be reused</w:t>
      </w:r>
      <w:r>
        <w:rPr>
          <w:rFonts w:hint="eastAsia" w:eastAsiaTheme="minorEastAsia"/>
          <w:i/>
          <w:iCs w:val="0"/>
          <w:sz w:val="20"/>
          <w:szCs w:val="20"/>
          <w:lang w:eastAsia="zh-CN"/>
        </w:rPr>
        <w:t>.</w:t>
      </w:r>
    </w:p>
    <w:p w14:paraId="6C677EA4">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jc w:val="both"/>
        <w:textAlignment w:val="auto"/>
        <w:rPr>
          <w:rFonts w:eastAsia="宋体"/>
          <w:i/>
          <w:iCs w:val="0"/>
          <w:color w:val="000000" w:themeColor="text1"/>
          <w:sz w:val="20"/>
          <w:szCs w:val="20"/>
          <w:lang w:eastAsia="zh-CN"/>
        </w:rPr>
      </w:pPr>
      <w:r>
        <w:rPr>
          <w:rFonts w:eastAsiaTheme="minorEastAsia"/>
          <w:i/>
          <w:iCs w:val="0"/>
          <w:sz w:val="20"/>
          <w:szCs w:val="20"/>
          <w:lang w:eastAsia="zh-CN"/>
        </w:rPr>
        <w:t>If the serving cell is known</w:t>
      </w:r>
      <w:r>
        <w:rPr>
          <w:rFonts w:hint="eastAsia" w:eastAsiaTheme="minorEastAsia"/>
          <w:i/>
          <w:iCs w:val="0"/>
          <w:sz w:val="20"/>
          <w:szCs w:val="20"/>
          <w:lang w:eastAsia="zh-CN"/>
        </w:rPr>
        <w:t xml:space="preserve">, UE follows legacy </w:t>
      </w:r>
      <w:r>
        <w:rPr>
          <w:i/>
          <w:iCs w:val="0"/>
          <w:sz w:val="20"/>
          <w:szCs w:val="20"/>
        </w:rPr>
        <w:t xml:space="preserve">requirements based on </w:t>
      </w:r>
      <w:r>
        <w:rPr>
          <w:i/>
          <w:iCs w:val="0"/>
          <w:sz w:val="20"/>
          <w:szCs w:val="20"/>
          <w:lang w:val="en-US"/>
        </w:rPr>
        <w:t>measCycleSCell</w:t>
      </w:r>
      <w:r>
        <w:rPr>
          <w:rFonts w:hint="eastAsia" w:eastAsiaTheme="minorEastAsia"/>
          <w:i/>
          <w:iCs w:val="0"/>
          <w:sz w:val="20"/>
          <w:szCs w:val="20"/>
          <w:lang w:eastAsia="zh-CN"/>
        </w:rPr>
        <w:t>.</w:t>
      </w:r>
    </w:p>
    <w:p w14:paraId="597243E6">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firstLineChars="0"/>
        <w:jc w:val="both"/>
        <w:textAlignment w:val="auto"/>
        <w:rPr>
          <w:i/>
          <w:iCs w:val="0"/>
          <w:color w:val="000000" w:themeColor="text1"/>
          <w:sz w:val="20"/>
          <w:szCs w:val="20"/>
          <w:lang w:eastAsia="zh-CN"/>
        </w:rPr>
      </w:pPr>
      <w:r>
        <w:rPr>
          <w:i/>
          <w:iCs w:val="0"/>
          <w:color w:val="000000" w:themeColor="text1"/>
          <w:sz w:val="20"/>
          <w:szCs w:val="20"/>
          <w:lang w:eastAsia="zh-CN"/>
        </w:rPr>
        <w:t>The known condition reuses the principle of legacy known condition.</w:t>
      </w:r>
    </w:p>
    <w:p w14:paraId="0FA3C52B">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firstLineChars="0"/>
        <w:jc w:val="both"/>
        <w:textAlignment w:val="auto"/>
        <w:rPr>
          <w:i/>
          <w:iCs w:val="0"/>
          <w:color w:val="000000" w:themeColor="text1"/>
          <w:sz w:val="20"/>
          <w:szCs w:val="20"/>
          <w:lang w:eastAsia="zh-CN"/>
        </w:rPr>
      </w:pPr>
      <w:r>
        <w:rPr>
          <w:i/>
          <w:iCs w:val="0"/>
          <w:color w:val="000000" w:themeColor="text1"/>
          <w:sz w:val="20"/>
          <w:szCs w:val="20"/>
          <w:lang w:eastAsia="zh-CN"/>
        </w:rPr>
        <w:t>This scenario applies at least when UE sends the meas. reporting.</w:t>
      </w:r>
    </w:p>
    <w:p w14:paraId="18CFCAB4">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jc w:val="both"/>
        <w:textAlignment w:val="auto"/>
        <w:rPr>
          <w:i/>
          <w:iCs w:val="0"/>
          <w:color w:val="000000" w:themeColor="text1"/>
          <w:sz w:val="20"/>
          <w:szCs w:val="20"/>
          <w:lang w:eastAsia="zh-CN"/>
        </w:rPr>
      </w:pPr>
      <w:r>
        <w:rPr>
          <w:i/>
          <w:iCs w:val="0"/>
          <w:color w:val="000000" w:themeColor="text1"/>
          <w:sz w:val="20"/>
          <w:szCs w:val="20"/>
          <w:lang w:eastAsia="zh-CN"/>
        </w:rPr>
        <w:t>FFS the case if the L3 meas. report cannot be triggered.</w:t>
      </w:r>
    </w:p>
    <w:p w14:paraId="76A02B30">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jc w:val="both"/>
        <w:textAlignment w:val="auto"/>
        <w:rPr>
          <w:i/>
          <w:iCs w:val="0"/>
          <w:color w:val="000000" w:themeColor="text1"/>
          <w:sz w:val="20"/>
          <w:szCs w:val="20"/>
          <w:lang w:eastAsia="zh-CN"/>
        </w:rPr>
      </w:pPr>
      <w:r>
        <w:rPr>
          <w:i/>
          <w:iCs w:val="0"/>
          <w:color w:val="000000" w:themeColor="text1"/>
          <w:sz w:val="20"/>
          <w:szCs w:val="20"/>
          <w:lang w:eastAsia="zh-CN"/>
        </w:rPr>
        <w:t>The above requirement is applied at least when the OD-SSB and AO-SSB are on the same frequency and spatial relation.</w:t>
      </w:r>
    </w:p>
    <w:p w14:paraId="6033A5DC">
      <w:pPr>
        <w:keepNext w:val="0"/>
        <w:keepLines w:val="0"/>
        <w:pageBreakBefore w:val="0"/>
        <w:widowControl/>
        <w:kinsoku/>
        <w:wordWrap/>
        <w:overflowPunct w:val="0"/>
        <w:topLinePunct w:val="0"/>
        <w:autoSpaceDE w:val="0"/>
        <w:autoSpaceDN w:val="0"/>
        <w:bidi w:val="0"/>
        <w:adjustRightInd w:val="0"/>
        <w:snapToGrid/>
        <w:spacing w:before="60" w:after="60"/>
        <w:jc w:val="left"/>
        <w:textAlignment w:val="auto"/>
        <w:rPr>
          <w:rFonts w:hint="eastAsia"/>
          <w:i w:val="0"/>
          <w:sz w:val="20"/>
          <w:szCs w:val="20"/>
          <w:lang w:val="en-US" w:eastAsia="zh-CN"/>
        </w:rPr>
      </w:pPr>
      <w:r>
        <w:rPr>
          <w:rFonts w:hint="eastAsia"/>
          <w:i w:val="0"/>
          <w:sz w:val="20"/>
          <w:szCs w:val="20"/>
          <w:lang w:val="en-US" w:eastAsia="zh-CN"/>
        </w:rPr>
        <w:t>Since Case#2 and Scenario#2 has been identified as a valid scenario, then the OD-SSB shall be used by UE when triggered by network, even if the serving cell is in known state. One application scenario is network configure long measCycleSCell for UE to tracking AO-SSB with low power consumption, and configure OD-SSB for fast SCell activation determination.</w:t>
      </w:r>
    </w:p>
    <w:p w14:paraId="54088294">
      <w:pPr>
        <w:keepNext w:val="0"/>
        <w:keepLines w:val="0"/>
        <w:pageBreakBefore w:val="0"/>
        <w:widowControl/>
        <w:kinsoku/>
        <w:wordWrap/>
        <w:overflowPunct w:val="0"/>
        <w:topLinePunct w:val="0"/>
        <w:autoSpaceDE w:val="0"/>
        <w:autoSpaceDN w:val="0"/>
        <w:bidi w:val="0"/>
        <w:adjustRightInd w:val="0"/>
        <w:snapToGrid/>
        <w:spacing w:before="60" w:after="60"/>
        <w:jc w:val="left"/>
        <w:textAlignment w:val="auto"/>
        <w:rPr>
          <w:rFonts w:hint="default"/>
          <w:i w:val="0"/>
          <w:sz w:val="20"/>
          <w:szCs w:val="20"/>
          <w:lang w:val="en-US" w:eastAsia="zh-CN"/>
        </w:rPr>
      </w:pPr>
      <w:r>
        <w:rPr>
          <w:rFonts w:hint="eastAsia"/>
          <w:i w:val="0"/>
          <w:sz w:val="20"/>
          <w:szCs w:val="20"/>
          <w:lang w:val="en-US" w:eastAsia="zh-CN"/>
        </w:rPr>
        <w:t>Therefore, we support Option 1, that same approach in Case 1 shall be used for Case 2.</w:t>
      </w:r>
    </w:p>
    <w:p w14:paraId="6BD6FC73">
      <w:pPr>
        <w:keepNext w:val="0"/>
        <w:keepLines w:val="0"/>
        <w:pageBreakBefore w:val="0"/>
        <w:widowControl/>
        <w:kinsoku/>
        <w:wordWrap/>
        <w:overflowPunct w:val="0"/>
        <w:topLinePunct w:val="0"/>
        <w:autoSpaceDE w:val="0"/>
        <w:autoSpaceDN w:val="0"/>
        <w:bidi w:val="0"/>
        <w:adjustRightInd w:val="0"/>
        <w:snapToGrid/>
        <w:spacing w:before="60" w:after="60"/>
        <w:jc w:val="left"/>
        <w:textAlignment w:val="auto"/>
        <w:rPr>
          <w:rFonts w:hint="default"/>
          <w:b/>
          <w:bCs/>
          <w:i/>
          <w:iCs/>
          <w:sz w:val="20"/>
          <w:szCs w:val="20"/>
          <w:lang w:val="en-US" w:eastAsia="zh-CN"/>
        </w:rPr>
      </w:pPr>
      <w:bookmarkStart w:id="13" w:name="OLE_LINK9"/>
      <w:r>
        <w:rPr>
          <w:rFonts w:hint="eastAsia"/>
          <w:b/>
          <w:bCs/>
          <w:i/>
          <w:iCs/>
          <w:sz w:val="20"/>
          <w:szCs w:val="20"/>
          <w:lang w:val="en-US" w:eastAsia="zh-CN"/>
        </w:rPr>
        <w:t>Proposal 4: When NW indicates the OD-SSB transmission for deactivated SCell measurement(Case 2 Scenario 2), the same approach in Case 1 should be reused.</w:t>
      </w:r>
    </w:p>
    <w:bookmarkEnd w:id="13"/>
    <w:p w14:paraId="71B9F411">
      <w:pPr>
        <w:keepNext w:val="0"/>
        <w:keepLines w:val="0"/>
        <w:pageBreakBefore w:val="0"/>
        <w:widowControl/>
        <w:kinsoku/>
        <w:wordWrap/>
        <w:topLinePunct w:val="0"/>
        <w:bidi w:val="0"/>
        <w:snapToGrid w:val="0"/>
        <w:spacing w:before="60" w:after="60"/>
        <w:textAlignment w:val="auto"/>
        <w:rPr>
          <w:rFonts w:hint="eastAsia" w:eastAsiaTheme="minorEastAsia"/>
          <w:b/>
          <w:i/>
          <w:iCs/>
          <w:sz w:val="20"/>
          <w:szCs w:val="20"/>
          <w:u w:val="single"/>
          <w:lang w:val="en-US" w:eastAsia="zh-CN"/>
        </w:rPr>
      </w:pPr>
    </w:p>
    <w:p w14:paraId="22916445">
      <w:pPr>
        <w:keepNext w:val="0"/>
        <w:keepLines w:val="0"/>
        <w:pageBreakBefore w:val="0"/>
        <w:widowControl/>
        <w:kinsoku/>
        <w:wordWrap/>
        <w:overflowPunct/>
        <w:topLinePunct w:val="0"/>
        <w:autoSpaceDE/>
        <w:autoSpaceDN/>
        <w:bidi w:val="0"/>
        <w:adjustRightInd/>
        <w:snapToGrid/>
        <w:spacing w:before="60" w:after="60"/>
        <w:textAlignment w:val="auto"/>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2-2</w:t>
      </w:r>
      <w:r>
        <w:rPr>
          <w:b/>
          <w:i/>
          <w:iCs/>
          <w:color w:val="auto"/>
          <w:sz w:val="20"/>
          <w:szCs w:val="20"/>
          <w:u w:val="single"/>
          <w:lang w:eastAsia="ko-KR"/>
        </w:rPr>
        <w:t>:</w:t>
      </w:r>
      <w:r>
        <w:rPr>
          <w:rFonts w:hint="eastAsia"/>
          <w:b/>
          <w:i/>
          <w:iCs/>
          <w:color w:val="auto"/>
          <w:sz w:val="20"/>
          <w:szCs w:val="20"/>
          <w:u w:val="single"/>
          <w:lang w:eastAsia="zh-CN"/>
        </w:rPr>
        <w:t xml:space="preserve"> Always-on SSB and OD-SSB time/frequency domain relation</w:t>
      </w:r>
    </w:p>
    <w:p w14:paraId="5CE66F0B">
      <w:pPr>
        <w:pStyle w:val="14"/>
        <w:keepNext w:val="0"/>
        <w:keepLines w:val="0"/>
        <w:pageBreakBefore w:val="0"/>
        <w:widowControl/>
        <w:tabs>
          <w:tab w:val="left" w:pos="1260"/>
        </w:tabs>
        <w:kinsoku/>
        <w:wordWrap/>
        <w:overflowPunct/>
        <w:topLinePunct w:val="0"/>
        <w:autoSpaceDE/>
        <w:autoSpaceDN/>
        <w:bidi w:val="0"/>
        <w:adjustRightInd/>
        <w:snapToGrid/>
        <w:spacing w:before="60" w:after="60"/>
        <w:jc w:val="both"/>
        <w:textAlignment w:val="auto"/>
        <w:rPr>
          <w:b/>
          <w:bCs/>
          <w:i/>
          <w:iCs/>
          <w:color w:val="auto"/>
          <w:sz w:val="20"/>
          <w:szCs w:val="20"/>
          <w:lang w:eastAsia="zh-CN"/>
        </w:rPr>
      </w:pPr>
      <w:r>
        <w:rPr>
          <w:b/>
          <w:bCs/>
          <w:i/>
          <w:iCs/>
          <w:color w:val="auto"/>
          <w:sz w:val="20"/>
          <w:szCs w:val="20"/>
          <w:highlight w:val="green"/>
          <w:lang w:eastAsia="zh-CN"/>
        </w:rPr>
        <w:t>Agreement:</w:t>
      </w:r>
    </w:p>
    <w:p w14:paraId="622AEB31">
      <w:pPr>
        <w:keepNext w:val="0"/>
        <w:keepLines w:val="0"/>
        <w:pageBreakBefore w:val="0"/>
        <w:widowControl/>
        <w:kinsoku/>
        <w:wordWrap/>
        <w:overflowPunct/>
        <w:topLinePunct w:val="0"/>
        <w:autoSpaceDE/>
        <w:autoSpaceDN/>
        <w:bidi w:val="0"/>
        <w:adjustRightInd/>
        <w:snapToGrid/>
        <w:spacing w:before="60" w:after="60"/>
        <w:jc w:val="both"/>
        <w:textAlignment w:val="auto"/>
        <w:rPr>
          <w:i/>
          <w:iCs/>
          <w:color w:val="auto"/>
          <w:sz w:val="20"/>
          <w:szCs w:val="20"/>
          <w:lang w:eastAsia="zh-CN"/>
        </w:rPr>
      </w:pPr>
      <w:r>
        <w:rPr>
          <w:i/>
          <w:iCs/>
          <w:color w:val="auto"/>
          <w:sz w:val="20"/>
          <w:szCs w:val="20"/>
          <w:lang w:eastAsia="zh-CN"/>
        </w:rPr>
        <w:t>RAN4 to start from the following scenarios:</w:t>
      </w:r>
    </w:p>
    <w:p w14:paraId="238DAD44">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宋体"/>
          <w:i/>
          <w:iCs/>
          <w:color w:val="auto"/>
          <w:sz w:val="20"/>
          <w:szCs w:val="20"/>
          <w:lang w:eastAsia="zh-CN"/>
        </w:rPr>
      </w:pPr>
      <w:r>
        <w:rPr>
          <w:rFonts w:hint="eastAsia" w:eastAsia="宋体"/>
          <w:i/>
          <w:iCs/>
          <w:color w:val="auto"/>
          <w:sz w:val="20"/>
          <w:szCs w:val="20"/>
          <w:lang w:eastAsia="zh-CN"/>
        </w:rPr>
        <w:t xml:space="preserve">Scenario 1: </w:t>
      </w:r>
      <w:r>
        <w:rPr>
          <w:rFonts w:eastAsia="宋体"/>
          <w:i/>
          <w:iCs/>
          <w:color w:val="auto"/>
          <w:sz w:val="20"/>
          <w:szCs w:val="20"/>
          <w:lang w:eastAsia="zh-CN"/>
        </w:rPr>
        <w:t>OD-SSB and always-on SSB are with</w:t>
      </w:r>
      <w:r>
        <w:rPr>
          <w:rFonts w:hint="eastAsia" w:eastAsia="宋体"/>
          <w:i/>
          <w:iCs/>
          <w:color w:val="auto"/>
          <w:sz w:val="20"/>
          <w:szCs w:val="20"/>
          <w:lang w:eastAsia="zh-CN"/>
        </w:rPr>
        <w:t xml:space="preserve"> same frequency, same offset but different </w:t>
      </w:r>
      <w:r>
        <w:rPr>
          <w:rFonts w:eastAsia="宋体"/>
          <w:i/>
          <w:iCs/>
          <w:color w:val="auto"/>
          <w:sz w:val="20"/>
          <w:szCs w:val="20"/>
          <w:lang w:eastAsia="zh-CN"/>
        </w:rPr>
        <w:t>periodicities</w:t>
      </w:r>
      <w:r>
        <w:rPr>
          <w:rFonts w:hint="eastAsia" w:eastAsia="宋体"/>
          <w:i/>
          <w:iCs/>
          <w:color w:val="auto"/>
          <w:sz w:val="20"/>
          <w:szCs w:val="20"/>
          <w:lang w:eastAsia="zh-CN"/>
        </w:rPr>
        <w:t>.</w:t>
      </w:r>
    </w:p>
    <w:p w14:paraId="0D3CC3DA">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宋体"/>
          <w:i/>
          <w:iCs/>
          <w:color w:val="auto"/>
          <w:sz w:val="20"/>
          <w:szCs w:val="20"/>
          <w:lang w:eastAsia="zh-CN"/>
        </w:rPr>
      </w:pPr>
      <w:r>
        <w:rPr>
          <w:rFonts w:hint="eastAsia" w:eastAsia="宋体"/>
          <w:i/>
          <w:iCs/>
          <w:color w:val="auto"/>
          <w:sz w:val="20"/>
          <w:szCs w:val="20"/>
          <w:lang w:eastAsia="zh-CN"/>
        </w:rPr>
        <w:t xml:space="preserve">Scenario </w:t>
      </w:r>
      <w:r>
        <w:rPr>
          <w:rFonts w:eastAsia="宋体"/>
          <w:i/>
          <w:iCs/>
          <w:color w:val="auto"/>
          <w:sz w:val="20"/>
          <w:szCs w:val="20"/>
          <w:lang w:eastAsia="zh-CN"/>
        </w:rPr>
        <w:t>4</w:t>
      </w:r>
      <w:r>
        <w:rPr>
          <w:rFonts w:hint="eastAsia" w:eastAsia="宋体"/>
          <w:i/>
          <w:iCs/>
          <w:color w:val="auto"/>
          <w:sz w:val="20"/>
          <w:szCs w:val="20"/>
          <w:lang w:eastAsia="zh-CN"/>
        </w:rPr>
        <w:t xml:space="preserve">: </w:t>
      </w:r>
      <w:r>
        <w:rPr>
          <w:rFonts w:eastAsia="宋体"/>
          <w:i/>
          <w:iCs/>
          <w:color w:val="auto"/>
          <w:sz w:val="20"/>
          <w:szCs w:val="20"/>
          <w:lang w:eastAsia="zh-CN"/>
        </w:rPr>
        <w:t>OD-SSB and always-on SSB are with</w:t>
      </w:r>
      <w:r>
        <w:rPr>
          <w:rFonts w:hint="eastAsia" w:eastAsia="宋体"/>
          <w:i/>
          <w:iCs/>
          <w:color w:val="auto"/>
          <w:sz w:val="20"/>
          <w:szCs w:val="20"/>
          <w:lang w:eastAsia="zh-CN"/>
        </w:rPr>
        <w:t xml:space="preserve"> same frequency, </w:t>
      </w:r>
      <w:r>
        <w:rPr>
          <w:rFonts w:eastAsia="宋体"/>
          <w:i/>
          <w:iCs/>
          <w:color w:val="auto"/>
          <w:sz w:val="20"/>
          <w:szCs w:val="20"/>
          <w:lang w:eastAsia="zh-CN"/>
        </w:rPr>
        <w:t>different</w:t>
      </w:r>
      <w:r>
        <w:rPr>
          <w:rFonts w:hint="eastAsia" w:eastAsia="宋体"/>
          <w:i/>
          <w:iCs/>
          <w:color w:val="auto"/>
          <w:sz w:val="20"/>
          <w:szCs w:val="20"/>
          <w:lang w:eastAsia="zh-CN"/>
        </w:rPr>
        <w:t xml:space="preserve"> offset but </w:t>
      </w:r>
      <w:r>
        <w:rPr>
          <w:rFonts w:eastAsia="宋体"/>
          <w:i/>
          <w:iCs/>
          <w:color w:val="auto"/>
          <w:sz w:val="20"/>
          <w:szCs w:val="20"/>
          <w:lang w:eastAsia="zh-CN"/>
        </w:rPr>
        <w:t>same periodicities</w:t>
      </w:r>
      <w:r>
        <w:rPr>
          <w:rFonts w:hint="eastAsia" w:eastAsia="宋体"/>
          <w:i/>
          <w:iCs/>
          <w:color w:val="auto"/>
          <w:sz w:val="20"/>
          <w:szCs w:val="20"/>
          <w:lang w:eastAsia="zh-CN"/>
        </w:rPr>
        <w:t>.</w:t>
      </w:r>
    </w:p>
    <w:p w14:paraId="6F3233DF">
      <w:pPr>
        <w:pStyle w:val="77"/>
        <w:keepNext w:val="0"/>
        <w:keepLines w:val="0"/>
        <w:pageBreakBefore w:val="0"/>
        <w:widowControl/>
        <w:numPr>
          <w:ilvl w:val="1"/>
          <w:numId w:val="5"/>
        </w:numPr>
        <w:kinsoku/>
        <w:wordWrap/>
        <w:overflowPunct/>
        <w:topLinePunct w:val="0"/>
        <w:autoSpaceDE/>
        <w:autoSpaceDN/>
        <w:bidi w:val="0"/>
        <w:adjustRightInd/>
        <w:snapToGrid/>
        <w:spacing w:before="60" w:after="60"/>
        <w:ind w:firstLineChars="0"/>
        <w:textAlignment w:val="auto"/>
        <w:rPr>
          <w:rFonts w:eastAsia="宋体"/>
          <w:i/>
          <w:iCs/>
          <w:color w:val="auto"/>
          <w:sz w:val="20"/>
          <w:szCs w:val="20"/>
          <w:lang w:eastAsia="zh-CN"/>
        </w:rPr>
      </w:pPr>
      <w:r>
        <w:rPr>
          <w:rFonts w:eastAsia="宋体"/>
          <w:i/>
          <w:iCs/>
          <w:color w:val="auto"/>
          <w:sz w:val="20"/>
          <w:szCs w:val="20"/>
          <w:lang w:eastAsia="zh-CN"/>
        </w:rPr>
        <w:t xml:space="preserve">At least the offset between OD-SSB and AO-SSB equals the half of AO-SSB periodicity  </w:t>
      </w:r>
    </w:p>
    <w:p w14:paraId="73FCDC42">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i/>
          <w:iCs/>
          <w:color w:val="auto"/>
          <w:sz w:val="20"/>
          <w:szCs w:val="20"/>
          <w:lang w:eastAsia="zh-CN"/>
        </w:rPr>
      </w:pPr>
      <w:r>
        <w:rPr>
          <w:i/>
          <w:iCs/>
          <w:color w:val="auto"/>
          <w:sz w:val="20"/>
          <w:szCs w:val="20"/>
          <w:lang w:eastAsia="zh-CN"/>
        </w:rPr>
        <w:t>The scenarios can be updated based on other WGs’ progress.</w:t>
      </w:r>
    </w:p>
    <w:p w14:paraId="2F6B75AE">
      <w:pPr>
        <w:keepNext w:val="0"/>
        <w:keepLines w:val="0"/>
        <w:pageBreakBefore w:val="0"/>
        <w:widowControl/>
        <w:kinsoku/>
        <w:wordWrap/>
        <w:overflowPunct/>
        <w:topLinePunct w:val="0"/>
        <w:autoSpaceDE/>
        <w:autoSpaceDN/>
        <w:bidi w:val="0"/>
        <w:adjustRightInd/>
        <w:snapToGrid/>
        <w:spacing w:before="60" w:after="60"/>
        <w:textAlignment w:val="auto"/>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2-3</w:t>
      </w:r>
      <w:r>
        <w:rPr>
          <w:b/>
          <w:i/>
          <w:iCs/>
          <w:color w:val="auto"/>
          <w:sz w:val="20"/>
          <w:szCs w:val="20"/>
          <w:u w:val="single"/>
          <w:lang w:eastAsia="ko-KR"/>
        </w:rPr>
        <w:t>: Combine OD-SSB and AO-SSB</w:t>
      </w:r>
      <w:r>
        <w:rPr>
          <w:rFonts w:hint="eastAsia"/>
          <w:b/>
          <w:i/>
          <w:iCs/>
          <w:color w:val="auto"/>
          <w:sz w:val="20"/>
          <w:szCs w:val="20"/>
          <w:u w:val="single"/>
          <w:lang w:eastAsia="zh-CN"/>
        </w:rPr>
        <w:t xml:space="preserve"> in measurement</w:t>
      </w:r>
    </w:p>
    <w:p w14:paraId="26BECD2A">
      <w:pPr>
        <w:pStyle w:val="14"/>
        <w:keepNext w:val="0"/>
        <w:keepLines w:val="0"/>
        <w:pageBreakBefore w:val="0"/>
        <w:widowControl/>
        <w:tabs>
          <w:tab w:val="left" w:pos="1260"/>
        </w:tabs>
        <w:kinsoku/>
        <w:wordWrap/>
        <w:overflowPunct/>
        <w:topLinePunct w:val="0"/>
        <w:autoSpaceDE/>
        <w:autoSpaceDN/>
        <w:bidi w:val="0"/>
        <w:adjustRightInd/>
        <w:snapToGrid/>
        <w:spacing w:before="60" w:after="60"/>
        <w:jc w:val="both"/>
        <w:textAlignment w:val="auto"/>
        <w:rPr>
          <w:b/>
          <w:bCs/>
          <w:i/>
          <w:iCs/>
          <w:color w:val="auto"/>
          <w:sz w:val="20"/>
          <w:szCs w:val="20"/>
          <w:lang w:eastAsia="zh-CN"/>
        </w:rPr>
      </w:pPr>
      <w:r>
        <w:rPr>
          <w:b/>
          <w:bCs/>
          <w:i/>
          <w:iCs/>
          <w:color w:val="auto"/>
          <w:sz w:val="20"/>
          <w:szCs w:val="20"/>
          <w:highlight w:val="green"/>
          <w:lang w:eastAsia="zh-CN"/>
        </w:rPr>
        <w:t>Agreement:</w:t>
      </w:r>
    </w:p>
    <w:p w14:paraId="54D77F5F">
      <w:pPr>
        <w:pStyle w:val="77"/>
        <w:keepNext w:val="0"/>
        <w:keepLines w:val="0"/>
        <w:pageBreakBefore w:val="0"/>
        <w:widowControl/>
        <w:numPr>
          <w:ilvl w:val="0"/>
          <w:numId w:val="9"/>
        </w:numPr>
        <w:kinsoku/>
        <w:wordWrap/>
        <w:overflowPunct/>
        <w:topLinePunct w:val="0"/>
        <w:autoSpaceDE/>
        <w:autoSpaceDN/>
        <w:bidi w:val="0"/>
        <w:adjustRightInd/>
        <w:snapToGrid/>
        <w:spacing w:before="60" w:after="60"/>
        <w:ind w:firstLineChars="0"/>
        <w:textAlignment w:val="auto"/>
        <w:rPr>
          <w:i/>
          <w:iCs/>
          <w:color w:val="auto"/>
          <w:sz w:val="20"/>
          <w:szCs w:val="20"/>
          <w:lang w:eastAsia="zh-CN"/>
        </w:rPr>
      </w:pPr>
      <w:r>
        <w:rPr>
          <w:i/>
          <w:iCs/>
          <w:color w:val="auto"/>
          <w:sz w:val="20"/>
          <w:szCs w:val="20"/>
        </w:rPr>
        <w:t xml:space="preserve">In scenario 4, the measurement </w:t>
      </w:r>
      <w:r>
        <w:rPr>
          <w:rFonts w:hint="eastAsia"/>
          <w:i/>
          <w:iCs/>
          <w:color w:val="auto"/>
          <w:sz w:val="20"/>
          <w:szCs w:val="20"/>
        </w:rPr>
        <w:t>requirement is defined</w:t>
      </w:r>
      <w:r>
        <w:rPr>
          <w:i/>
          <w:iCs/>
          <w:color w:val="auto"/>
          <w:sz w:val="20"/>
          <w:szCs w:val="20"/>
        </w:rPr>
        <w:t xml:space="preserve"> based on the effective measurement periodicity.</w:t>
      </w:r>
    </w:p>
    <w:p w14:paraId="6A3E3AEC">
      <w:pPr>
        <w:pStyle w:val="77"/>
        <w:keepNext w:val="0"/>
        <w:keepLines w:val="0"/>
        <w:pageBreakBefore w:val="0"/>
        <w:widowControl/>
        <w:numPr>
          <w:ilvl w:val="1"/>
          <w:numId w:val="9"/>
        </w:numPr>
        <w:kinsoku/>
        <w:wordWrap/>
        <w:overflowPunct/>
        <w:topLinePunct w:val="0"/>
        <w:autoSpaceDE/>
        <w:autoSpaceDN/>
        <w:bidi w:val="0"/>
        <w:adjustRightInd/>
        <w:snapToGrid/>
        <w:spacing w:before="60" w:after="60"/>
        <w:ind w:left="1080" w:leftChars="0" w:hanging="360" w:firstLineChars="0"/>
        <w:textAlignment w:val="auto"/>
        <w:rPr>
          <w:i/>
          <w:iCs/>
          <w:color w:val="auto"/>
          <w:sz w:val="20"/>
          <w:szCs w:val="20"/>
        </w:rPr>
      </w:pPr>
      <w:r>
        <w:rPr>
          <w:rFonts w:hint="eastAsia"/>
          <w:i/>
          <w:iCs/>
          <w:color w:val="auto"/>
          <w:sz w:val="20"/>
          <w:szCs w:val="20"/>
          <w:lang w:eastAsia="zh-CN"/>
        </w:rPr>
        <w:t xml:space="preserve">The requirement is </w:t>
      </w:r>
      <w:r>
        <w:rPr>
          <w:i/>
          <w:iCs/>
          <w:color w:val="auto"/>
          <w:sz w:val="20"/>
          <w:szCs w:val="20"/>
          <w:lang w:eastAsia="zh-CN"/>
        </w:rPr>
        <w:t>o</w:t>
      </w:r>
      <w:r>
        <w:rPr>
          <w:rFonts w:hint="eastAsia"/>
          <w:i/>
          <w:iCs/>
          <w:color w:val="auto"/>
          <w:sz w:val="20"/>
          <w:szCs w:val="20"/>
          <w:lang w:eastAsia="zh-CN"/>
        </w:rPr>
        <w:t xml:space="preserve">nly applied in </w:t>
      </w:r>
      <w:r>
        <w:rPr>
          <w:i/>
          <w:iCs/>
          <w:color w:val="auto"/>
          <w:sz w:val="20"/>
          <w:szCs w:val="20"/>
        </w:rPr>
        <w:t xml:space="preserve">the </w:t>
      </w:r>
      <w:r>
        <w:rPr>
          <w:rFonts w:hint="eastAsia"/>
          <w:i/>
          <w:iCs/>
          <w:color w:val="auto"/>
          <w:sz w:val="20"/>
          <w:szCs w:val="20"/>
          <w:lang w:eastAsia="zh-CN"/>
        </w:rPr>
        <w:t xml:space="preserve">FMW which </w:t>
      </w:r>
      <w:r>
        <w:rPr>
          <w:i/>
          <w:iCs/>
          <w:color w:val="auto"/>
          <w:sz w:val="20"/>
          <w:szCs w:val="20"/>
        </w:rPr>
        <w:t>includes both OD-SSB and AO-SSB, and</w:t>
      </w:r>
    </w:p>
    <w:p w14:paraId="706760A6">
      <w:pPr>
        <w:pStyle w:val="77"/>
        <w:keepNext w:val="0"/>
        <w:keepLines w:val="0"/>
        <w:pageBreakBefore w:val="0"/>
        <w:widowControl/>
        <w:numPr>
          <w:ilvl w:val="1"/>
          <w:numId w:val="9"/>
        </w:numPr>
        <w:kinsoku/>
        <w:wordWrap/>
        <w:overflowPunct/>
        <w:topLinePunct w:val="0"/>
        <w:autoSpaceDE/>
        <w:autoSpaceDN/>
        <w:bidi w:val="0"/>
        <w:adjustRightInd/>
        <w:snapToGrid/>
        <w:spacing w:before="60" w:after="60"/>
        <w:ind w:left="1080" w:leftChars="0" w:hanging="360" w:firstLineChars="0"/>
        <w:textAlignment w:val="auto"/>
        <w:rPr>
          <w:i/>
          <w:iCs/>
          <w:color w:val="auto"/>
          <w:sz w:val="20"/>
          <w:szCs w:val="20"/>
          <w:lang w:eastAsia="zh-CN"/>
        </w:rPr>
      </w:pPr>
      <w:r>
        <w:rPr>
          <w:i/>
          <w:iCs/>
          <w:color w:val="auto"/>
          <w:sz w:val="20"/>
          <w:szCs w:val="20"/>
        </w:rPr>
        <w:t xml:space="preserve">The effective measurement periodicity is half of </w:t>
      </w:r>
      <w:r>
        <w:rPr>
          <w:i/>
          <w:iCs/>
          <w:color w:val="auto"/>
          <w:sz w:val="20"/>
          <w:szCs w:val="20"/>
          <w:lang w:eastAsia="zh-CN"/>
        </w:rPr>
        <w:t>OD-SSB periodicity</w:t>
      </w:r>
    </w:p>
    <w:p w14:paraId="48F3B63E">
      <w:pPr>
        <w:pStyle w:val="77"/>
        <w:keepNext w:val="0"/>
        <w:keepLines w:val="0"/>
        <w:pageBreakBefore w:val="0"/>
        <w:widowControl/>
        <w:numPr>
          <w:ilvl w:val="1"/>
          <w:numId w:val="9"/>
        </w:numPr>
        <w:kinsoku/>
        <w:wordWrap/>
        <w:overflowPunct/>
        <w:topLinePunct w:val="0"/>
        <w:autoSpaceDE/>
        <w:autoSpaceDN/>
        <w:bidi w:val="0"/>
        <w:adjustRightInd/>
        <w:snapToGrid/>
        <w:spacing w:before="60" w:after="60"/>
        <w:ind w:left="1080" w:leftChars="0" w:hanging="360" w:firstLineChars="0"/>
        <w:textAlignment w:val="auto"/>
        <w:rPr>
          <w:i/>
          <w:iCs/>
          <w:color w:val="auto"/>
          <w:sz w:val="20"/>
          <w:szCs w:val="20"/>
        </w:rPr>
      </w:pPr>
      <w:r>
        <w:rPr>
          <w:i/>
          <w:iCs/>
          <w:color w:val="auto"/>
          <w:sz w:val="20"/>
          <w:szCs w:val="20"/>
        </w:rPr>
        <w:t xml:space="preserve">AO-SSB and OD-SSB </w:t>
      </w:r>
      <w:r>
        <w:rPr>
          <w:rFonts w:hint="eastAsia"/>
          <w:i/>
          <w:iCs/>
          <w:color w:val="auto"/>
          <w:sz w:val="20"/>
          <w:szCs w:val="20"/>
        </w:rPr>
        <w:t>are on the same frequency with the same spatial relation</w:t>
      </w:r>
    </w:p>
    <w:p w14:paraId="183A37B7">
      <w:pPr>
        <w:keepNext w:val="0"/>
        <w:keepLines w:val="0"/>
        <w:pageBreakBefore w:val="0"/>
        <w:widowControl/>
        <w:kinsoku/>
        <w:wordWrap/>
        <w:topLinePunct w:val="0"/>
        <w:bidi w:val="0"/>
        <w:spacing w:before="60" w:after="60"/>
        <w:textAlignment w:val="auto"/>
        <w:rPr>
          <w:rFonts w:hint="default" w:ascii="Times" w:hAnsi="Times" w:eastAsia="Batang"/>
          <w:b/>
          <w:bCs/>
          <w:i/>
          <w:iCs/>
          <w:sz w:val="20"/>
          <w:lang w:val="en-US" w:eastAsia="zh-CN"/>
        </w:rPr>
      </w:pPr>
      <w:r>
        <w:rPr>
          <w:rFonts w:ascii="Times" w:hAnsi="Times" w:eastAsia="Batang"/>
          <w:b/>
          <w:bCs/>
          <w:i/>
          <w:iCs/>
          <w:sz w:val="20"/>
          <w:highlight w:val="green"/>
          <w:lang w:val="en-US" w:eastAsia="zh-CN"/>
        </w:rPr>
        <w:t>Agreement</w:t>
      </w:r>
      <w:r>
        <w:rPr>
          <w:rFonts w:hint="eastAsia" w:ascii="Times" w:hAnsi="Times" w:eastAsia="Batang"/>
          <w:b/>
          <w:bCs/>
          <w:i/>
          <w:iCs/>
          <w:sz w:val="20"/>
          <w:highlight w:val="green"/>
          <w:lang w:val="en-US" w:eastAsia="zh-CN"/>
        </w:rPr>
        <w:t xml:space="preserve"> from RAN1</w:t>
      </w:r>
    </w:p>
    <w:p w14:paraId="48728724">
      <w:pPr>
        <w:keepNext w:val="0"/>
        <w:keepLines w:val="0"/>
        <w:pageBreakBefore w:val="0"/>
        <w:widowControl/>
        <w:kinsoku/>
        <w:wordWrap/>
        <w:topLinePunct w:val="0"/>
        <w:bidi w:val="0"/>
        <w:spacing w:before="60" w:after="60"/>
        <w:contextualSpacing/>
        <w:jc w:val="both"/>
        <w:textAlignment w:val="auto"/>
        <w:rPr>
          <w:rFonts w:ascii="Times" w:hAnsi="Times" w:eastAsia="Batang" w:cs="Arial"/>
          <w:i/>
          <w:iCs/>
          <w:sz w:val="20"/>
          <w:lang w:val="en-US" w:eastAsia="ko-KR"/>
        </w:rPr>
      </w:pPr>
      <w:r>
        <w:rPr>
          <w:rFonts w:hint="eastAsia" w:ascii="Times" w:hAnsi="Times" w:eastAsia="Batang" w:cs="Arial"/>
          <w:i/>
          <w:iCs/>
          <w:sz w:val="20"/>
          <w:lang w:val="en-US" w:eastAsia="ko-KR"/>
        </w:rPr>
        <w:t xml:space="preserve">Regarding </w:t>
      </w:r>
      <w:r>
        <w:rPr>
          <w:rFonts w:ascii="Times" w:hAnsi="Times" w:eastAsia="Batang" w:cs="Arial"/>
          <w:i/>
          <w:iCs/>
          <w:sz w:val="20"/>
          <w:lang w:val="en-US" w:eastAsia="ko-KR"/>
        </w:rPr>
        <w:t xml:space="preserve">the relation in terms of </w:t>
      </w:r>
      <w:r>
        <w:rPr>
          <w:rFonts w:hint="eastAsia" w:ascii="Times" w:hAnsi="Times" w:eastAsia="Batang" w:cs="Arial"/>
          <w:i/>
          <w:iCs/>
          <w:sz w:val="20"/>
          <w:lang w:val="en-US" w:eastAsia="ko-KR"/>
        </w:rPr>
        <w:t>time</w:t>
      </w:r>
      <w:r>
        <w:rPr>
          <w:rFonts w:ascii="Times" w:hAnsi="Times" w:eastAsia="Batang" w:cs="Arial"/>
          <w:i/>
          <w:iCs/>
          <w:sz w:val="20"/>
          <w:lang w:val="en-US" w:eastAsia="ko-KR"/>
        </w:rPr>
        <w:t xml:space="preserve"> location</w:t>
      </w:r>
      <w:r>
        <w:rPr>
          <w:rFonts w:hint="eastAsia" w:ascii="Times" w:hAnsi="Times" w:eastAsia="Batang" w:cs="Arial"/>
          <w:i/>
          <w:iCs/>
          <w:sz w:val="20"/>
          <w:lang w:val="en-US" w:eastAsia="ko-KR"/>
        </w:rPr>
        <w:t xml:space="preserve"> </w:t>
      </w:r>
      <w:r>
        <w:rPr>
          <w:rFonts w:ascii="Times" w:hAnsi="Times" w:eastAsia="Batang" w:cs="Arial"/>
          <w:i/>
          <w:iCs/>
          <w:sz w:val="20"/>
          <w:lang w:val="en-US" w:eastAsia="ko-KR"/>
        </w:rPr>
        <w:t xml:space="preserve">between the always-on SSB and </w:t>
      </w:r>
      <w:r>
        <w:rPr>
          <w:rFonts w:hint="eastAsia" w:ascii="Times" w:hAnsi="Times" w:eastAsia="Batang" w:cs="Arial"/>
          <w:i/>
          <w:iCs/>
          <w:sz w:val="20"/>
          <w:lang w:val="en-US" w:eastAsia="ko-KR"/>
        </w:rPr>
        <w:t xml:space="preserve">on-demand </w:t>
      </w:r>
      <w:r>
        <w:rPr>
          <w:rFonts w:ascii="Times" w:hAnsi="Times" w:eastAsia="Batang" w:cs="Arial"/>
          <w:i/>
          <w:iCs/>
          <w:sz w:val="20"/>
          <w:lang w:val="en-US" w:eastAsia="ko-KR"/>
        </w:rPr>
        <w:t>SSB</w:t>
      </w:r>
      <w:r>
        <w:rPr>
          <w:rFonts w:hint="eastAsia" w:ascii="Times" w:hAnsi="Times" w:eastAsia="Batang" w:cs="Arial"/>
          <w:i/>
          <w:iCs/>
          <w:sz w:val="20"/>
          <w:lang w:val="en-US" w:eastAsia="ko-KR"/>
        </w:rPr>
        <w:t>,</w:t>
      </w:r>
    </w:p>
    <w:p w14:paraId="12C36FCE">
      <w:pPr>
        <w:keepNext w:val="0"/>
        <w:keepLines w:val="0"/>
        <w:pageBreakBefore w:val="0"/>
        <w:widowControl/>
        <w:numPr>
          <w:ilvl w:val="0"/>
          <w:numId w:val="6"/>
        </w:numPr>
        <w:kinsoku/>
        <w:wordWrap/>
        <w:topLinePunct w:val="0"/>
        <w:bidi w:val="0"/>
        <w:spacing w:before="60" w:after="60"/>
        <w:ind w:left="720" w:hanging="360"/>
        <w:contextualSpacing/>
        <w:jc w:val="both"/>
        <w:textAlignment w:val="auto"/>
        <w:rPr>
          <w:rFonts w:ascii="Times" w:hAnsi="Times" w:eastAsia="Malgun Gothic"/>
          <w:i/>
          <w:iCs/>
          <w:sz w:val="20"/>
          <w:szCs w:val="20"/>
          <w:lang w:val="en-GB" w:eastAsia="zh-CN"/>
        </w:rPr>
      </w:pPr>
      <w:r>
        <w:rPr>
          <w:rFonts w:hint="eastAsia" w:ascii="Times" w:hAnsi="Times" w:eastAsia="Batang" w:cs="Arial"/>
          <w:i/>
          <w:iCs/>
          <w:sz w:val="20"/>
          <w:lang w:val="en-GB" w:eastAsia="ko-KR"/>
        </w:rPr>
        <w:t>F</w:t>
      </w:r>
      <w:r>
        <w:rPr>
          <w:rFonts w:ascii="Times" w:hAnsi="Times" w:eastAsia="Batang" w:cs="Arial"/>
          <w:i/>
          <w:iCs/>
          <w:sz w:val="20"/>
          <w:lang w:val="en-GB" w:eastAsia="zh-CN"/>
        </w:rPr>
        <w:t xml:space="preserve">or the case when the center frequency locations of always-on SSB and </w:t>
      </w:r>
      <w:r>
        <w:rPr>
          <w:rFonts w:hint="eastAsia" w:ascii="Times" w:hAnsi="Times" w:eastAsia="Batang" w:cs="Arial"/>
          <w:i/>
          <w:iCs/>
          <w:sz w:val="20"/>
          <w:lang w:val="en-GB" w:eastAsia="ko-KR"/>
        </w:rPr>
        <w:t xml:space="preserve">on-demand </w:t>
      </w:r>
      <w:r>
        <w:rPr>
          <w:rFonts w:ascii="Times" w:hAnsi="Times" w:eastAsia="Batang" w:cs="Arial"/>
          <w:i/>
          <w:iCs/>
          <w:sz w:val="20"/>
          <w:lang w:val="en-GB" w:eastAsia="zh-CN"/>
        </w:rPr>
        <w:t xml:space="preserve">SSB </w:t>
      </w:r>
      <w:r>
        <w:rPr>
          <w:rFonts w:hint="eastAsia" w:ascii="Times" w:hAnsi="Times" w:eastAsia="Batang" w:cs="Arial"/>
          <w:i/>
          <w:iCs/>
          <w:sz w:val="20"/>
          <w:lang w:val="en-GB" w:eastAsia="ko-KR"/>
        </w:rPr>
        <w:t>are</w:t>
      </w:r>
      <w:r>
        <w:rPr>
          <w:rFonts w:ascii="Times" w:hAnsi="Times" w:eastAsia="Batang" w:cs="Arial"/>
          <w:i/>
          <w:iCs/>
          <w:sz w:val="20"/>
          <w:lang w:val="en-GB" w:eastAsia="zh-CN"/>
        </w:rPr>
        <w:t xml:space="preserve"> same</w:t>
      </w:r>
      <w:r>
        <w:rPr>
          <w:rFonts w:hint="eastAsia" w:ascii="Times" w:hAnsi="Times" w:eastAsia="Batang" w:cs="Arial"/>
          <w:i/>
          <w:iCs/>
          <w:sz w:val="20"/>
          <w:lang w:val="en-GB" w:eastAsia="ko-KR"/>
        </w:rPr>
        <w:t>,</w:t>
      </w:r>
    </w:p>
    <w:p w14:paraId="3285151C">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sz w:val="20"/>
          <w:lang w:val="en-US" w:eastAsia="ko-KR"/>
        </w:rPr>
      </w:pPr>
      <w:r>
        <w:rPr>
          <w:rFonts w:hint="eastAsia" w:ascii="Times" w:hAnsi="Times" w:eastAsia="Batang"/>
          <w:i/>
          <w:iCs/>
          <w:sz w:val="20"/>
          <w:lang w:val="en-GB" w:eastAsia="ko-KR"/>
        </w:rPr>
        <w:t xml:space="preserve">Alt </w:t>
      </w:r>
      <w:r>
        <w:rPr>
          <w:rFonts w:hint="eastAsia" w:ascii="Times" w:hAnsi="Times" w:eastAsia="Malgun Gothic"/>
          <w:i/>
          <w:iCs/>
          <w:sz w:val="20"/>
          <w:szCs w:val="20"/>
          <w:lang w:val="en-GB" w:eastAsia="ko-KR"/>
        </w:rPr>
        <w:t>Time-</w:t>
      </w:r>
      <w:r>
        <w:rPr>
          <w:rFonts w:hint="eastAsia" w:ascii="Times" w:hAnsi="Times" w:eastAsia="Batang"/>
          <w:i/>
          <w:iCs/>
          <w:sz w:val="20"/>
          <w:lang w:val="en-GB" w:eastAsia="ko-KR"/>
        </w:rPr>
        <w:t xml:space="preserve">C: </w:t>
      </w:r>
      <w:r>
        <w:rPr>
          <w:rFonts w:ascii="Times" w:hAnsi="Times" w:eastAsia="Batang"/>
          <w:i/>
          <w:iCs/>
          <w:sz w:val="20"/>
          <w:lang w:val="en-GB" w:eastAsia="ko-KR"/>
        </w:rPr>
        <w:t>RAN1</w:t>
      </w:r>
      <w:r>
        <w:rPr>
          <w:rFonts w:hint="eastAsia" w:ascii="Times" w:hAnsi="Times" w:eastAsia="Batang"/>
          <w:i/>
          <w:iCs/>
          <w:sz w:val="20"/>
          <w:lang w:val="en-GB" w:eastAsia="ko-KR"/>
        </w:rPr>
        <w:t xml:space="preserve"> specification </w:t>
      </w:r>
      <w:r>
        <w:rPr>
          <w:rFonts w:ascii="Times" w:hAnsi="Times" w:eastAsia="Batang"/>
          <w:i/>
          <w:iCs/>
          <w:sz w:val="20"/>
          <w:lang w:val="en-GB" w:eastAsia="ko-KR"/>
        </w:rPr>
        <w:t>has no restriction with regards to overlapping</w:t>
      </w:r>
    </w:p>
    <w:p w14:paraId="6F0E3F68">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color w:val="FF0000"/>
          <w:sz w:val="20"/>
          <w:lang w:val="en-US" w:eastAsia="ko-KR"/>
        </w:rPr>
      </w:pPr>
      <w:r>
        <w:rPr>
          <w:rFonts w:hint="eastAsia" w:ascii="Times" w:hAnsi="Times" w:eastAsia="Batang"/>
          <w:i/>
          <w:iCs/>
          <w:color w:val="FF0000"/>
          <w:sz w:val="20"/>
          <w:lang w:val="en-GB" w:eastAsia="ko-KR"/>
        </w:rPr>
        <w:t>From RAN1 perspective,</w:t>
      </w:r>
    </w:p>
    <w:p w14:paraId="1FC70D97">
      <w:pPr>
        <w:keepNext w:val="0"/>
        <w:keepLines w:val="0"/>
        <w:pageBreakBefore w:val="0"/>
        <w:widowControl/>
        <w:numPr>
          <w:ilvl w:val="2"/>
          <w:numId w:val="6"/>
        </w:numPr>
        <w:kinsoku/>
        <w:wordWrap/>
        <w:topLinePunct w:val="0"/>
        <w:bidi w:val="0"/>
        <w:spacing w:before="60" w:after="60"/>
        <w:ind w:left="2160" w:hanging="360"/>
        <w:contextualSpacing/>
        <w:jc w:val="both"/>
        <w:textAlignment w:val="auto"/>
        <w:rPr>
          <w:rFonts w:ascii="Times" w:hAnsi="Times" w:eastAsia="Batang"/>
          <w:i/>
          <w:iCs/>
          <w:color w:val="FF0000"/>
          <w:sz w:val="20"/>
          <w:lang w:val="en-US" w:eastAsia="ko-KR"/>
        </w:rPr>
      </w:pPr>
      <w:r>
        <w:rPr>
          <w:rFonts w:hint="eastAsia" w:ascii="Times" w:hAnsi="Times" w:eastAsia="Batang"/>
          <w:i/>
          <w:iCs/>
          <w:color w:val="FF0000"/>
          <w:sz w:val="20"/>
          <w:lang w:val="en-GB" w:eastAsia="ko-KR"/>
        </w:rPr>
        <w:t xml:space="preserve">Alt </w:t>
      </w:r>
      <w:r>
        <w:rPr>
          <w:rFonts w:hint="eastAsia" w:ascii="Times" w:hAnsi="Times" w:eastAsia="Malgun Gothic"/>
          <w:i/>
          <w:iCs/>
          <w:color w:val="FF0000"/>
          <w:sz w:val="20"/>
          <w:szCs w:val="20"/>
          <w:lang w:val="en-GB" w:eastAsia="ko-KR"/>
        </w:rPr>
        <w:t>Time-</w:t>
      </w:r>
      <w:r>
        <w:rPr>
          <w:rFonts w:hint="eastAsia" w:ascii="Times" w:hAnsi="Times" w:eastAsia="Batang"/>
          <w:i/>
          <w:iCs/>
          <w:color w:val="FF0000"/>
          <w:sz w:val="20"/>
          <w:lang w:val="en-GB" w:eastAsia="ko-KR"/>
        </w:rPr>
        <w:t xml:space="preserve">C1: The case that, during OD-SSB transmission, </w:t>
      </w:r>
      <w:r>
        <w:rPr>
          <w:rFonts w:ascii="Times" w:hAnsi="Times" w:eastAsia="Batang"/>
          <w:i/>
          <w:iCs/>
          <w:color w:val="FF0000"/>
          <w:sz w:val="20"/>
          <w:lang w:val="en-GB" w:eastAsia="ko-KR"/>
        </w:rPr>
        <w:t xml:space="preserve">the union of AO-SSB </w:t>
      </w:r>
      <w:r>
        <w:rPr>
          <w:rFonts w:hint="eastAsia" w:ascii="Times" w:hAnsi="Times" w:eastAsia="Batang"/>
          <w:i/>
          <w:iCs/>
          <w:color w:val="FF0000"/>
          <w:sz w:val="20"/>
          <w:lang w:val="en-GB" w:eastAsia="ko-KR"/>
        </w:rPr>
        <w:t xml:space="preserve">transmission </w:t>
      </w:r>
      <w:r>
        <w:rPr>
          <w:rFonts w:ascii="Times" w:hAnsi="Times" w:eastAsia="Batang"/>
          <w:i/>
          <w:iCs/>
          <w:color w:val="FF0000"/>
          <w:sz w:val="20"/>
          <w:lang w:val="en-GB" w:eastAsia="ko-KR"/>
        </w:rPr>
        <w:t xml:space="preserve">and OD-SSB </w:t>
      </w:r>
      <w:r>
        <w:rPr>
          <w:rFonts w:hint="eastAsia" w:ascii="Times" w:hAnsi="Times" w:eastAsia="Batang"/>
          <w:i/>
          <w:iCs/>
          <w:color w:val="FF0000"/>
          <w:sz w:val="20"/>
          <w:lang w:val="en-GB" w:eastAsia="ko-KR"/>
        </w:rPr>
        <w:t xml:space="preserve">transmission </w:t>
      </w:r>
      <w:r>
        <w:rPr>
          <w:rFonts w:ascii="Times" w:hAnsi="Times" w:eastAsia="Batang"/>
          <w:i/>
          <w:iCs/>
          <w:color w:val="FF0000"/>
          <w:sz w:val="20"/>
          <w:lang w:val="en-GB" w:eastAsia="ko-KR"/>
        </w:rPr>
        <w:t xml:space="preserve">has a </w:t>
      </w:r>
      <w:r>
        <w:rPr>
          <w:rFonts w:hint="eastAsia" w:ascii="Times" w:hAnsi="Times" w:eastAsia="Batang"/>
          <w:i/>
          <w:iCs/>
          <w:color w:val="FF0000"/>
          <w:sz w:val="20"/>
          <w:lang w:val="en-GB" w:eastAsia="ko-KR"/>
        </w:rPr>
        <w:t>periodic</w:t>
      </w:r>
      <w:r>
        <w:rPr>
          <w:rFonts w:ascii="Times" w:hAnsi="Times" w:eastAsia="Batang"/>
          <w:i/>
          <w:iCs/>
          <w:color w:val="FF0000"/>
          <w:sz w:val="20"/>
          <w:lang w:val="en-GB" w:eastAsia="ko-KR"/>
        </w:rPr>
        <w:t xml:space="preserve"> time domain pattern</w:t>
      </w:r>
      <w:r>
        <w:rPr>
          <w:rFonts w:hint="eastAsia" w:ascii="Times" w:hAnsi="Times" w:eastAsia="Batang"/>
          <w:i/>
          <w:iCs/>
          <w:color w:val="FF0000"/>
          <w:sz w:val="20"/>
          <w:lang w:val="en-GB" w:eastAsia="ko-KR"/>
        </w:rPr>
        <w:t xml:space="preserve"> is supported</w:t>
      </w:r>
      <w:r>
        <w:rPr>
          <w:rFonts w:ascii="Times" w:hAnsi="Times" w:eastAsia="Batang"/>
          <w:i/>
          <w:iCs/>
          <w:color w:val="FF0000"/>
          <w:sz w:val="20"/>
          <w:lang w:val="en-GB" w:eastAsia="ko-KR"/>
        </w:rPr>
        <w:t xml:space="preserve"> (the interval between SSB bursts is even and supported in legacy specification)</w:t>
      </w:r>
      <w:r>
        <w:rPr>
          <w:rFonts w:hint="eastAsia" w:ascii="Times" w:hAnsi="Times" w:eastAsia="Batang"/>
          <w:i/>
          <w:iCs/>
          <w:color w:val="FF0000"/>
          <w:sz w:val="20"/>
          <w:lang w:val="en-GB" w:eastAsia="ko-KR"/>
        </w:rPr>
        <w:t>.</w:t>
      </w:r>
    </w:p>
    <w:p w14:paraId="413E5DD4">
      <w:pPr>
        <w:keepNext w:val="0"/>
        <w:keepLines w:val="0"/>
        <w:pageBreakBefore w:val="0"/>
        <w:widowControl/>
        <w:numPr>
          <w:ilvl w:val="2"/>
          <w:numId w:val="6"/>
        </w:numPr>
        <w:kinsoku/>
        <w:wordWrap/>
        <w:topLinePunct w:val="0"/>
        <w:bidi w:val="0"/>
        <w:spacing w:before="60" w:after="60"/>
        <w:ind w:left="2160" w:hanging="360"/>
        <w:contextualSpacing/>
        <w:jc w:val="both"/>
        <w:textAlignment w:val="auto"/>
        <w:rPr>
          <w:rFonts w:ascii="Times" w:hAnsi="Times" w:eastAsia="Batang"/>
          <w:i/>
          <w:iCs/>
          <w:color w:val="FF0000"/>
          <w:sz w:val="20"/>
          <w:lang w:val="en-US" w:eastAsia="ko-KR"/>
        </w:rPr>
      </w:pPr>
      <w:r>
        <w:rPr>
          <w:rFonts w:hint="eastAsia" w:ascii="Times" w:hAnsi="Times" w:eastAsia="Batang"/>
          <w:i/>
          <w:iCs/>
          <w:color w:val="FF0000"/>
          <w:sz w:val="20"/>
          <w:lang w:val="en-GB" w:eastAsia="ko-KR"/>
        </w:rPr>
        <w:t xml:space="preserve">Alt </w:t>
      </w:r>
      <w:r>
        <w:rPr>
          <w:rFonts w:hint="eastAsia" w:ascii="Times" w:hAnsi="Times" w:eastAsia="Malgun Gothic"/>
          <w:i/>
          <w:iCs/>
          <w:color w:val="FF0000"/>
          <w:sz w:val="20"/>
          <w:szCs w:val="20"/>
          <w:lang w:val="en-GB" w:eastAsia="ko-KR"/>
        </w:rPr>
        <w:t>Time-</w:t>
      </w:r>
      <w:r>
        <w:rPr>
          <w:rFonts w:hint="eastAsia" w:ascii="Times" w:hAnsi="Times" w:eastAsia="Batang"/>
          <w:i/>
          <w:iCs/>
          <w:color w:val="FF0000"/>
          <w:sz w:val="20"/>
          <w:lang w:val="en-GB" w:eastAsia="ko-KR"/>
        </w:rPr>
        <w:t xml:space="preserve">C2: The case that, during OD-SSB transmission, </w:t>
      </w:r>
      <w:r>
        <w:rPr>
          <w:rFonts w:ascii="Times" w:hAnsi="Times" w:eastAsia="Batang"/>
          <w:i/>
          <w:iCs/>
          <w:color w:val="FF0000"/>
          <w:sz w:val="20"/>
          <w:lang w:val="en-GB" w:eastAsia="ko-KR"/>
        </w:rPr>
        <w:t xml:space="preserve">the union of AO-SSB </w:t>
      </w:r>
      <w:r>
        <w:rPr>
          <w:rFonts w:hint="eastAsia" w:ascii="Times" w:hAnsi="Times" w:eastAsia="Batang"/>
          <w:i/>
          <w:iCs/>
          <w:color w:val="FF0000"/>
          <w:sz w:val="20"/>
          <w:lang w:val="en-GB" w:eastAsia="ko-KR"/>
        </w:rPr>
        <w:t>transmission</w:t>
      </w:r>
      <w:r>
        <w:rPr>
          <w:rFonts w:ascii="Times" w:hAnsi="Times" w:eastAsia="Batang"/>
          <w:i/>
          <w:iCs/>
          <w:color w:val="FF0000"/>
          <w:sz w:val="20"/>
          <w:lang w:val="en-GB" w:eastAsia="ko-KR"/>
        </w:rPr>
        <w:t xml:space="preserve"> and OD-SSB </w:t>
      </w:r>
      <w:r>
        <w:rPr>
          <w:rFonts w:hint="eastAsia" w:ascii="Times" w:hAnsi="Times" w:eastAsia="Batang"/>
          <w:i/>
          <w:iCs/>
          <w:color w:val="FF0000"/>
          <w:sz w:val="20"/>
          <w:lang w:val="en-GB" w:eastAsia="ko-KR"/>
        </w:rPr>
        <w:t>transmission</w:t>
      </w:r>
      <w:r>
        <w:rPr>
          <w:rFonts w:ascii="Times" w:hAnsi="Times" w:eastAsia="Batang"/>
          <w:i/>
          <w:iCs/>
          <w:color w:val="FF0000"/>
          <w:sz w:val="20"/>
          <w:lang w:val="en-GB" w:eastAsia="ko-KR"/>
        </w:rPr>
        <w:t xml:space="preserve"> has a </w:t>
      </w:r>
      <w:r>
        <w:rPr>
          <w:rFonts w:hint="eastAsia" w:ascii="Times" w:hAnsi="Times" w:eastAsia="Batang"/>
          <w:i/>
          <w:iCs/>
          <w:color w:val="FF0000"/>
          <w:sz w:val="20"/>
          <w:lang w:val="en-GB" w:eastAsia="ko-KR"/>
        </w:rPr>
        <w:t>non-periodic</w:t>
      </w:r>
      <w:r>
        <w:rPr>
          <w:rFonts w:ascii="Times" w:hAnsi="Times" w:eastAsia="Batang"/>
          <w:i/>
          <w:iCs/>
          <w:color w:val="FF0000"/>
          <w:sz w:val="20"/>
          <w:lang w:val="en-GB" w:eastAsia="ko-KR"/>
        </w:rPr>
        <w:t xml:space="preserve"> time domain pattern</w:t>
      </w:r>
      <w:r>
        <w:rPr>
          <w:rFonts w:hint="eastAsia" w:ascii="Times" w:hAnsi="Times" w:eastAsia="Batang"/>
          <w:i/>
          <w:iCs/>
          <w:color w:val="FF0000"/>
          <w:sz w:val="20"/>
          <w:lang w:val="en-GB" w:eastAsia="ko-KR"/>
        </w:rPr>
        <w:t xml:space="preserve"> is supported.</w:t>
      </w:r>
    </w:p>
    <w:p w14:paraId="23554BD1">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color w:val="FF0000"/>
          <w:sz w:val="20"/>
          <w:lang w:val="en-US" w:eastAsia="ko-KR"/>
        </w:rPr>
      </w:pPr>
      <w:r>
        <w:rPr>
          <w:rFonts w:hint="eastAsia" w:ascii="Times" w:hAnsi="Times" w:eastAsia="Batang"/>
          <w:i/>
          <w:iCs/>
          <w:color w:val="FF0000"/>
          <w:sz w:val="20"/>
          <w:lang w:val="en-US" w:eastAsia="ko-KR"/>
        </w:rPr>
        <w:t xml:space="preserve">It is up to RAN4 to define requirements, if any, corresponding to both or either of </w:t>
      </w:r>
      <w:r>
        <w:rPr>
          <w:rFonts w:hint="eastAsia" w:ascii="Times" w:hAnsi="Times" w:eastAsia="Batang"/>
          <w:i/>
          <w:iCs/>
          <w:color w:val="FF0000"/>
          <w:sz w:val="20"/>
          <w:lang w:val="en-GB" w:eastAsia="ko-KR"/>
        </w:rPr>
        <w:t xml:space="preserve">Alt </w:t>
      </w:r>
      <w:r>
        <w:rPr>
          <w:rFonts w:hint="eastAsia" w:ascii="Times" w:hAnsi="Times" w:eastAsia="Malgun Gothic"/>
          <w:i/>
          <w:iCs/>
          <w:color w:val="FF0000"/>
          <w:sz w:val="20"/>
          <w:szCs w:val="20"/>
          <w:lang w:val="en-GB" w:eastAsia="ko-KR"/>
        </w:rPr>
        <w:t>Time-</w:t>
      </w:r>
      <w:r>
        <w:rPr>
          <w:rFonts w:hint="eastAsia" w:ascii="Times" w:hAnsi="Times" w:eastAsia="Batang"/>
          <w:i/>
          <w:iCs/>
          <w:color w:val="FF0000"/>
          <w:sz w:val="20"/>
          <w:lang w:val="en-GB" w:eastAsia="ko-KR"/>
        </w:rPr>
        <w:t xml:space="preserve">C1 or Alt </w:t>
      </w:r>
      <w:r>
        <w:rPr>
          <w:rFonts w:hint="eastAsia" w:ascii="Times" w:hAnsi="Times" w:eastAsia="Malgun Gothic"/>
          <w:i/>
          <w:iCs/>
          <w:color w:val="FF0000"/>
          <w:sz w:val="20"/>
          <w:szCs w:val="20"/>
          <w:lang w:val="en-GB" w:eastAsia="ko-KR"/>
        </w:rPr>
        <w:t>Time-</w:t>
      </w:r>
      <w:r>
        <w:rPr>
          <w:rFonts w:hint="eastAsia" w:ascii="Times" w:hAnsi="Times" w:eastAsia="Batang"/>
          <w:i/>
          <w:iCs/>
          <w:color w:val="FF0000"/>
          <w:sz w:val="20"/>
          <w:lang w:val="en-GB" w:eastAsia="ko-KR"/>
        </w:rPr>
        <w:t>C2</w:t>
      </w:r>
    </w:p>
    <w:p w14:paraId="222E06E6">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color w:val="FF0000"/>
          <w:sz w:val="20"/>
          <w:lang w:val="en-US" w:eastAsia="ko-KR"/>
        </w:rPr>
      </w:pPr>
      <w:r>
        <w:rPr>
          <w:rFonts w:ascii="Times" w:hAnsi="Times" w:eastAsia="Batang"/>
          <w:i/>
          <w:iCs/>
          <w:color w:val="FF0000"/>
          <w:sz w:val="20"/>
          <w:lang w:val="en-GB" w:eastAsia="ko-KR"/>
        </w:rPr>
        <w:t xml:space="preserve">At least the following is supported: </w:t>
      </w:r>
      <w:r>
        <w:rPr>
          <w:rFonts w:hint="eastAsia" w:ascii="Times" w:hAnsi="Times" w:eastAsia="Batang"/>
          <w:i/>
          <w:iCs/>
          <w:color w:val="FF0000"/>
          <w:sz w:val="20"/>
          <w:lang w:val="en-GB" w:eastAsia="ko-KR"/>
        </w:rPr>
        <w:t xml:space="preserve">PBCH payload for the same SSB index (other than SFN index, half frame index) </w:t>
      </w:r>
      <w:r>
        <w:rPr>
          <w:rFonts w:ascii="Times" w:hAnsi="Times" w:eastAsia="Batang"/>
          <w:i/>
          <w:iCs/>
          <w:color w:val="FF0000"/>
          <w:sz w:val="20"/>
          <w:lang w:val="en-GB" w:eastAsia="ko-KR"/>
        </w:rPr>
        <w:t>is</w:t>
      </w:r>
      <w:r>
        <w:rPr>
          <w:rFonts w:hint="eastAsia" w:ascii="Times" w:hAnsi="Times" w:eastAsia="Batang"/>
          <w:i/>
          <w:iCs/>
          <w:color w:val="FF0000"/>
          <w:sz w:val="20"/>
          <w:lang w:val="en-GB" w:eastAsia="ko-KR"/>
        </w:rPr>
        <w:t xml:space="preserve"> the same for AO-SSB and OD-SSB </w:t>
      </w:r>
    </w:p>
    <w:p w14:paraId="0BFB5DEF">
      <w:pPr>
        <w:keepNext w:val="0"/>
        <w:keepLines w:val="0"/>
        <w:pageBreakBefore w:val="0"/>
        <w:widowControl/>
        <w:numPr>
          <w:ilvl w:val="2"/>
          <w:numId w:val="6"/>
        </w:numPr>
        <w:kinsoku/>
        <w:wordWrap/>
        <w:topLinePunct w:val="0"/>
        <w:bidi w:val="0"/>
        <w:spacing w:before="60" w:after="60"/>
        <w:ind w:left="2160" w:hanging="360"/>
        <w:contextualSpacing/>
        <w:jc w:val="both"/>
        <w:textAlignment w:val="auto"/>
        <w:rPr>
          <w:rFonts w:ascii="Times" w:hAnsi="Times" w:eastAsia="Batang"/>
          <w:i/>
          <w:iCs/>
          <w:sz w:val="20"/>
          <w:lang w:val="en-US" w:eastAsia="ko-KR"/>
        </w:rPr>
      </w:pPr>
      <w:r>
        <w:rPr>
          <w:rFonts w:hint="eastAsia" w:ascii="Times" w:hAnsi="Times" w:eastAsia="Batang"/>
          <w:i/>
          <w:iCs/>
          <w:color w:val="FF0000"/>
          <w:sz w:val="20"/>
          <w:lang w:val="en-US" w:eastAsia="ko-KR"/>
        </w:rPr>
        <w:t>FFS: Whether half frame index is the same or different for AO-SSB and OD-SSB</w:t>
      </w:r>
    </w:p>
    <w:p w14:paraId="30583B9F">
      <w:pPr>
        <w:keepNext w:val="0"/>
        <w:keepLines w:val="0"/>
        <w:pageBreakBefore w:val="0"/>
        <w:widowControl/>
        <w:numPr>
          <w:ilvl w:val="0"/>
          <w:numId w:val="6"/>
        </w:numPr>
        <w:kinsoku/>
        <w:wordWrap/>
        <w:topLinePunct w:val="0"/>
        <w:bidi w:val="0"/>
        <w:spacing w:before="60" w:after="60"/>
        <w:ind w:left="720" w:hanging="360"/>
        <w:contextualSpacing/>
        <w:jc w:val="both"/>
        <w:textAlignment w:val="auto"/>
        <w:rPr>
          <w:rFonts w:ascii="Times" w:hAnsi="Times" w:eastAsia="Malgun Gothic"/>
          <w:i/>
          <w:iCs/>
          <w:sz w:val="20"/>
          <w:szCs w:val="20"/>
          <w:lang w:val="en-GB" w:eastAsia="zh-CN"/>
        </w:rPr>
      </w:pPr>
      <w:r>
        <w:rPr>
          <w:rFonts w:hint="eastAsia" w:ascii="Times" w:hAnsi="Times" w:eastAsia="Batang" w:cs="Arial"/>
          <w:i/>
          <w:iCs/>
          <w:sz w:val="20"/>
          <w:lang w:val="en-GB" w:eastAsia="ko-KR"/>
        </w:rPr>
        <w:t>F</w:t>
      </w:r>
      <w:r>
        <w:rPr>
          <w:rFonts w:ascii="Times" w:hAnsi="Times" w:eastAsia="Batang" w:cs="Arial"/>
          <w:i/>
          <w:iCs/>
          <w:sz w:val="20"/>
          <w:lang w:val="en-GB" w:eastAsia="zh-CN"/>
        </w:rPr>
        <w:t>or the case when the cent</w:t>
      </w:r>
      <w:r>
        <w:rPr>
          <w:rFonts w:hint="eastAsia" w:ascii="Times" w:hAnsi="Times" w:eastAsia="Batang" w:cs="Arial"/>
          <w:i/>
          <w:iCs/>
          <w:sz w:val="20"/>
          <w:lang w:val="en-GB" w:eastAsia="ko-KR"/>
        </w:rPr>
        <w:t>e</w:t>
      </w:r>
      <w:r>
        <w:rPr>
          <w:rFonts w:ascii="Times" w:hAnsi="Times" w:eastAsia="Batang" w:cs="Arial"/>
          <w:i/>
          <w:iCs/>
          <w:sz w:val="20"/>
          <w:lang w:val="en-GB" w:eastAsia="zh-CN"/>
        </w:rPr>
        <w:t xml:space="preserve">r frequency locations of always-on SSB and </w:t>
      </w:r>
      <w:r>
        <w:rPr>
          <w:rFonts w:hint="eastAsia" w:ascii="Times" w:hAnsi="Times" w:eastAsia="Batang" w:cs="Arial"/>
          <w:i/>
          <w:iCs/>
          <w:sz w:val="20"/>
          <w:lang w:val="en-GB" w:eastAsia="ko-KR"/>
        </w:rPr>
        <w:t xml:space="preserve">on-demand </w:t>
      </w:r>
      <w:r>
        <w:rPr>
          <w:rFonts w:ascii="Times" w:hAnsi="Times" w:eastAsia="Batang" w:cs="Arial"/>
          <w:i/>
          <w:iCs/>
          <w:sz w:val="20"/>
          <w:lang w:val="en-GB" w:eastAsia="zh-CN"/>
        </w:rPr>
        <w:t xml:space="preserve">SSB </w:t>
      </w:r>
      <w:r>
        <w:rPr>
          <w:rFonts w:hint="eastAsia" w:ascii="Times" w:hAnsi="Times" w:eastAsia="Batang" w:cs="Arial"/>
          <w:i/>
          <w:iCs/>
          <w:sz w:val="20"/>
          <w:lang w:val="en-GB" w:eastAsia="ko-KR"/>
        </w:rPr>
        <w:t>are</w:t>
      </w:r>
      <w:r>
        <w:rPr>
          <w:rFonts w:ascii="Times" w:hAnsi="Times" w:eastAsia="Batang" w:cs="Arial"/>
          <w:i/>
          <w:iCs/>
          <w:sz w:val="20"/>
          <w:lang w:val="en-GB" w:eastAsia="zh-CN"/>
        </w:rPr>
        <w:t xml:space="preserve"> </w:t>
      </w:r>
      <w:r>
        <w:rPr>
          <w:rFonts w:hint="eastAsia" w:ascii="Times" w:hAnsi="Times" w:eastAsia="Batang" w:cs="Arial"/>
          <w:i/>
          <w:iCs/>
          <w:sz w:val="20"/>
          <w:lang w:val="en-GB" w:eastAsia="ko-KR"/>
        </w:rPr>
        <w:t>different,</w:t>
      </w:r>
    </w:p>
    <w:p w14:paraId="558CB220">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sz w:val="20"/>
          <w:lang w:val="en-US" w:eastAsia="ko-KR"/>
        </w:rPr>
      </w:pPr>
      <w:r>
        <w:rPr>
          <w:rFonts w:hint="eastAsia" w:ascii="Times" w:hAnsi="Times" w:eastAsia="Batang"/>
          <w:i/>
          <w:iCs/>
          <w:sz w:val="20"/>
          <w:lang w:val="en-GB" w:eastAsia="ko-KR"/>
        </w:rPr>
        <w:t xml:space="preserve">Alt </w:t>
      </w:r>
      <w:r>
        <w:rPr>
          <w:rFonts w:hint="eastAsia" w:ascii="Times" w:hAnsi="Times" w:eastAsia="Malgun Gothic"/>
          <w:i/>
          <w:iCs/>
          <w:sz w:val="20"/>
          <w:szCs w:val="20"/>
          <w:lang w:val="en-GB" w:eastAsia="ko-KR"/>
        </w:rPr>
        <w:t>Time-</w:t>
      </w:r>
      <w:r>
        <w:rPr>
          <w:rFonts w:hint="eastAsia" w:ascii="Times" w:hAnsi="Times" w:eastAsia="Batang"/>
          <w:i/>
          <w:iCs/>
          <w:sz w:val="20"/>
          <w:lang w:val="en-GB" w:eastAsia="ko-KR"/>
        </w:rPr>
        <w:t xml:space="preserve">C: </w:t>
      </w:r>
      <w:r>
        <w:rPr>
          <w:rFonts w:ascii="Times" w:hAnsi="Times" w:eastAsia="Batang"/>
          <w:i/>
          <w:iCs/>
          <w:sz w:val="20"/>
          <w:lang w:val="en-GB" w:eastAsia="ko-KR"/>
        </w:rPr>
        <w:t>RAN1</w:t>
      </w:r>
      <w:r>
        <w:rPr>
          <w:rFonts w:hint="eastAsia" w:ascii="Times" w:hAnsi="Times" w:eastAsia="Batang"/>
          <w:i/>
          <w:iCs/>
          <w:sz w:val="20"/>
          <w:lang w:val="en-GB" w:eastAsia="ko-KR"/>
        </w:rPr>
        <w:t xml:space="preserve"> specification </w:t>
      </w:r>
      <w:r>
        <w:rPr>
          <w:rFonts w:ascii="Times" w:hAnsi="Times" w:eastAsia="Batang"/>
          <w:i/>
          <w:iCs/>
          <w:sz w:val="20"/>
          <w:lang w:val="en-GB" w:eastAsia="ko-KR"/>
        </w:rPr>
        <w:t>has no restriction with regards to overlapping</w:t>
      </w:r>
    </w:p>
    <w:p w14:paraId="61FAC80D">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sz w:val="20"/>
          <w:lang w:val="en-US" w:eastAsia="ko-KR"/>
        </w:rPr>
      </w:pPr>
      <w:r>
        <w:rPr>
          <w:rFonts w:hint="eastAsia" w:ascii="Times" w:hAnsi="Times" w:eastAsia="Batang"/>
          <w:i/>
          <w:iCs/>
          <w:sz w:val="20"/>
          <w:lang w:val="en-GB" w:eastAsia="ko-KR"/>
        </w:rPr>
        <w:t xml:space="preserve">UE assumes that </w:t>
      </w:r>
      <w:r>
        <w:rPr>
          <w:rFonts w:ascii="Times" w:hAnsi="Times" w:eastAsia="Batang"/>
          <w:i/>
          <w:iCs/>
          <w:sz w:val="20"/>
          <w:lang w:val="en-GB" w:eastAsia="ko-KR"/>
        </w:rPr>
        <w:t>frequency resources</w:t>
      </w:r>
      <w:r>
        <w:rPr>
          <w:rFonts w:hint="eastAsia" w:ascii="Times" w:hAnsi="Times" w:eastAsia="Batang"/>
          <w:i/>
          <w:iCs/>
          <w:sz w:val="20"/>
          <w:lang w:val="en-GB" w:eastAsia="ko-KR"/>
        </w:rPr>
        <w:t xml:space="preserve"> of </w:t>
      </w:r>
      <w:r>
        <w:rPr>
          <w:rFonts w:ascii="Times" w:hAnsi="Times" w:eastAsia="Batang"/>
          <w:i/>
          <w:iCs/>
          <w:sz w:val="20"/>
          <w:lang w:val="en-GB" w:eastAsia="ko-KR"/>
        </w:rPr>
        <w:t>always</w:t>
      </w:r>
      <w:r>
        <w:rPr>
          <w:rFonts w:hint="eastAsia" w:ascii="Times" w:hAnsi="Times" w:eastAsia="Batang"/>
          <w:i/>
          <w:iCs/>
          <w:sz w:val="20"/>
          <w:lang w:val="en-GB" w:eastAsia="ko-KR"/>
        </w:rPr>
        <w:t>-on SSB are not overlapped with those of on-demand SSB in frequency domain.</w:t>
      </w:r>
    </w:p>
    <w:p w14:paraId="7A4AF0CA">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sz w:val="20"/>
          <w:lang w:val="en-US" w:eastAsia="ko-KR"/>
        </w:rPr>
      </w:pPr>
      <w:r>
        <w:rPr>
          <w:rFonts w:ascii="Times" w:hAnsi="Times" w:eastAsia="Batang" w:cs="Arial"/>
          <w:i/>
          <w:iCs/>
          <w:sz w:val="20"/>
          <w:lang w:val="en-GB" w:eastAsia="zh-CN"/>
        </w:rPr>
        <w:t>AO-SSB and OD-SSB are located in the same BWP</w:t>
      </w:r>
    </w:p>
    <w:p w14:paraId="7F288AD7">
      <w:pPr>
        <w:keepNext w:val="0"/>
        <w:keepLines w:val="0"/>
        <w:pageBreakBefore w:val="0"/>
        <w:widowControl/>
        <w:numPr>
          <w:ilvl w:val="1"/>
          <w:numId w:val="6"/>
        </w:numPr>
        <w:kinsoku/>
        <w:wordWrap/>
        <w:topLinePunct w:val="0"/>
        <w:bidi w:val="0"/>
        <w:spacing w:before="60" w:after="60"/>
        <w:ind w:left="1440" w:hanging="360"/>
        <w:contextualSpacing/>
        <w:jc w:val="both"/>
        <w:textAlignment w:val="auto"/>
        <w:rPr>
          <w:rFonts w:ascii="Times" w:hAnsi="Times" w:eastAsia="Batang"/>
          <w:i/>
          <w:iCs/>
          <w:color w:val="FF0000"/>
          <w:sz w:val="20"/>
          <w:lang w:val="en-US" w:eastAsia="ko-KR"/>
        </w:rPr>
      </w:pPr>
      <w:r>
        <w:rPr>
          <w:rFonts w:hint="eastAsia" w:ascii="Times" w:hAnsi="Times" w:eastAsia="Batang"/>
          <w:i/>
          <w:iCs/>
          <w:color w:val="FF0000"/>
          <w:sz w:val="20"/>
          <w:lang w:val="en-GB" w:eastAsia="ko-KR"/>
        </w:rPr>
        <w:t xml:space="preserve">FFS: PBCH payload for the same SSB index (other than SFN index, half frame index) should be the same for AO-SSB and OD-SSB </w:t>
      </w:r>
    </w:p>
    <w:p w14:paraId="50C08C95">
      <w:pPr>
        <w:keepNext w:val="0"/>
        <w:keepLines w:val="0"/>
        <w:pageBreakBefore w:val="0"/>
        <w:widowControl/>
        <w:numPr>
          <w:ilvl w:val="0"/>
          <w:numId w:val="6"/>
        </w:numPr>
        <w:kinsoku/>
        <w:wordWrap/>
        <w:topLinePunct w:val="0"/>
        <w:bidi w:val="0"/>
        <w:spacing w:before="60" w:after="60"/>
        <w:ind w:left="720" w:hanging="360"/>
        <w:contextualSpacing/>
        <w:jc w:val="both"/>
        <w:textAlignment w:val="auto"/>
        <w:rPr>
          <w:rFonts w:ascii="Times" w:hAnsi="Times" w:eastAsia="Batang"/>
          <w:i/>
          <w:iCs/>
          <w:sz w:val="20"/>
          <w:lang w:val="en-US" w:eastAsia="ko-KR"/>
        </w:rPr>
      </w:pPr>
      <w:r>
        <w:rPr>
          <w:rFonts w:hint="eastAsia" w:ascii="Times" w:hAnsi="Times" w:eastAsia="Batang"/>
          <w:i/>
          <w:iCs/>
          <w:sz w:val="20"/>
          <w:lang w:val="en-GB" w:eastAsia="ko-KR"/>
        </w:rPr>
        <w:t>NOTE: AO-SSB periodicity is not adapted</w:t>
      </w:r>
    </w:p>
    <w:p w14:paraId="06267C9A">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Based on the agreement from RAN1, besides Scenario 1 and Scenario 4 when the offset between OD-SSB and AO-SSB equals the half of AO-SSB periodicity, Scenario 2,Scenario 3 and Scenario 4 when the offset between OD-SSB and AO-SSB doesn</w:t>
      </w:r>
      <w:r>
        <w:rPr>
          <w:rFonts w:hint="default"/>
          <w:i w:val="0"/>
          <w:sz w:val="20"/>
          <w:szCs w:val="20"/>
          <w:lang w:val="en-US" w:eastAsia="zh-CN"/>
        </w:rPr>
        <w:t>’</w:t>
      </w:r>
      <w:r>
        <w:rPr>
          <w:rFonts w:hint="eastAsia"/>
          <w:i w:val="0"/>
          <w:sz w:val="20"/>
          <w:szCs w:val="20"/>
          <w:lang w:val="en-US" w:eastAsia="zh-CN"/>
        </w:rPr>
        <w:t>t equal to the half of AO-SSB periodicity are also valid scenarios.</w:t>
      </w:r>
    </w:p>
    <w:p w14:paraId="560F81C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Observation 2: Following scenarios are also valid based on RAN1</w:t>
      </w:r>
      <w:r>
        <w:rPr>
          <w:rFonts w:hint="default"/>
          <w:b/>
          <w:bCs/>
          <w:i/>
          <w:iCs/>
          <w:sz w:val="20"/>
          <w:szCs w:val="20"/>
          <w:lang w:val="en-US" w:eastAsia="zh-CN"/>
        </w:rPr>
        <w:t>’</w:t>
      </w:r>
      <w:r>
        <w:rPr>
          <w:rFonts w:hint="eastAsia"/>
          <w:b/>
          <w:bCs/>
          <w:i/>
          <w:iCs/>
          <w:sz w:val="20"/>
          <w:szCs w:val="20"/>
          <w:lang w:val="en-US" w:eastAsia="zh-CN"/>
        </w:rPr>
        <w:t>s agreement</w:t>
      </w:r>
    </w:p>
    <w:p w14:paraId="6524B201">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 xml:space="preserve">Scenario 2: OD-SSB and always-on SSB are with same frequency, different offsets and </w:t>
      </w:r>
      <w:r>
        <w:rPr>
          <w:rFonts w:hint="eastAsia"/>
          <w:b/>
          <w:bCs/>
          <w:i/>
          <w:iCs/>
          <w:sz w:val="20"/>
          <w:szCs w:val="20"/>
          <w:lang w:val="en-US" w:eastAsia="zh-CN"/>
        </w:rPr>
        <w:t>periodicities</w:t>
      </w:r>
      <w:r>
        <w:rPr>
          <w:rFonts w:hint="default"/>
          <w:b/>
          <w:bCs/>
          <w:i/>
          <w:iCs/>
          <w:sz w:val="20"/>
          <w:szCs w:val="20"/>
          <w:lang w:val="en-US" w:eastAsia="zh-CN"/>
        </w:rPr>
        <w:t>.</w:t>
      </w:r>
    </w:p>
    <w:p w14:paraId="7DC5E2E2">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3: OD-SSB and always-on SSB are within different frequencies.</w:t>
      </w:r>
    </w:p>
    <w:p w14:paraId="402D5781">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4: OD-SSB and always-on SSB are with same frequency, different offset but same periodicities</w:t>
      </w:r>
    </w:p>
    <w:p w14:paraId="0F5B1ED3">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T</w:t>
      </w:r>
      <w:r>
        <w:rPr>
          <w:rFonts w:hint="default"/>
          <w:b/>
          <w:bCs/>
          <w:i/>
          <w:iCs/>
          <w:sz w:val="20"/>
          <w:szCs w:val="20"/>
          <w:lang w:val="en-US" w:eastAsia="zh-CN"/>
        </w:rPr>
        <w:t xml:space="preserve">he offset between OD-SSB and AO-SSB </w:t>
      </w:r>
      <w:r>
        <w:rPr>
          <w:rFonts w:hint="eastAsia"/>
          <w:b/>
          <w:bCs/>
          <w:i/>
          <w:iCs/>
          <w:sz w:val="20"/>
          <w:szCs w:val="20"/>
          <w:lang w:val="en-US" w:eastAsia="zh-CN"/>
        </w:rPr>
        <w:t>doesn</w:t>
      </w:r>
      <w:r>
        <w:rPr>
          <w:rFonts w:hint="default"/>
          <w:b/>
          <w:bCs/>
          <w:i/>
          <w:iCs/>
          <w:sz w:val="20"/>
          <w:szCs w:val="20"/>
          <w:lang w:val="en-US" w:eastAsia="zh-CN"/>
        </w:rPr>
        <w:t>’</w:t>
      </w:r>
      <w:r>
        <w:rPr>
          <w:rFonts w:hint="eastAsia"/>
          <w:b/>
          <w:bCs/>
          <w:i/>
          <w:iCs/>
          <w:sz w:val="20"/>
          <w:szCs w:val="20"/>
          <w:lang w:val="en-US" w:eastAsia="zh-CN"/>
        </w:rPr>
        <w:t xml:space="preserve">t </w:t>
      </w:r>
      <w:r>
        <w:rPr>
          <w:rFonts w:hint="default"/>
          <w:b/>
          <w:bCs/>
          <w:i/>
          <w:iCs/>
          <w:sz w:val="20"/>
          <w:szCs w:val="20"/>
          <w:lang w:val="en-US" w:eastAsia="zh-CN"/>
        </w:rPr>
        <w:t>equal</w:t>
      </w:r>
      <w:r>
        <w:rPr>
          <w:rFonts w:hint="eastAsia"/>
          <w:b/>
          <w:bCs/>
          <w:i/>
          <w:iCs/>
          <w:sz w:val="20"/>
          <w:szCs w:val="20"/>
          <w:lang w:val="en-US" w:eastAsia="zh-CN"/>
        </w:rPr>
        <w:t xml:space="preserve"> to</w:t>
      </w:r>
      <w:r>
        <w:rPr>
          <w:rFonts w:hint="default"/>
          <w:b/>
          <w:bCs/>
          <w:i/>
          <w:iCs/>
          <w:sz w:val="20"/>
          <w:szCs w:val="20"/>
          <w:lang w:val="en-US" w:eastAsia="zh-CN"/>
        </w:rPr>
        <w:t xml:space="preserve"> the half of AO-SSB periodicity</w:t>
      </w:r>
    </w:p>
    <w:p w14:paraId="18A482DE">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Firstly, RAN1 has pointed out that when AO-SSB and OD-SSB are on different frequencies, UE is not required to measure both AO-SSB and OD-SSB.</w:t>
      </w:r>
    </w:p>
    <w:p w14:paraId="0565EB54">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iCs w:val="0"/>
          <w:color w:val="000000" w:themeColor="text1"/>
          <w:sz w:val="20"/>
          <w:szCs w:val="20"/>
          <w:lang w:val="en-US" w:eastAsia="zh-CN"/>
        </w:rPr>
        <w:t xml:space="preserve">Secondly, for Scenario 2 and Scenario 4 when </w:t>
      </w:r>
      <w:r>
        <w:rPr>
          <w:rFonts w:hint="eastAsia"/>
          <w:i w:val="0"/>
          <w:sz w:val="20"/>
          <w:szCs w:val="20"/>
          <w:lang w:val="en-US" w:eastAsia="zh-CN"/>
        </w:rPr>
        <w:t>the offset between OD-SSB and AO-SSB doesn</w:t>
      </w:r>
      <w:r>
        <w:rPr>
          <w:rFonts w:hint="default"/>
          <w:i w:val="0"/>
          <w:sz w:val="20"/>
          <w:szCs w:val="20"/>
          <w:lang w:val="en-US" w:eastAsia="zh-CN"/>
        </w:rPr>
        <w:t>’</w:t>
      </w:r>
      <w:r>
        <w:rPr>
          <w:rFonts w:hint="eastAsia"/>
          <w:i w:val="0"/>
          <w:sz w:val="20"/>
          <w:szCs w:val="20"/>
          <w:lang w:val="en-US" w:eastAsia="zh-CN"/>
        </w:rPr>
        <w:t>t equal to the half of AO-SSB periodicity, the AO-SSB and OD-SSB are unevenly distributed in the time domain. It is hard for RAN4 to define a unified requirement for all cases. Therefore, we propose not defining related requirements.</w:t>
      </w:r>
    </w:p>
    <w:p w14:paraId="7F54489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bookmarkStart w:id="14" w:name="OLE_LINK10"/>
      <w:r>
        <w:rPr>
          <w:rFonts w:hint="eastAsia"/>
          <w:b/>
          <w:bCs/>
          <w:i/>
          <w:iCs/>
          <w:sz w:val="20"/>
          <w:szCs w:val="20"/>
          <w:lang w:val="en-US" w:eastAsia="zh-CN"/>
        </w:rPr>
        <w:t xml:space="preserve">Proposal 5: For the following scenarios, no need to define the requirement based on the combination of the </w:t>
      </w:r>
      <w:r>
        <w:rPr>
          <w:rFonts w:hint="eastAsia"/>
          <w:b/>
          <w:bCs/>
          <w:i/>
          <w:iCs/>
          <w:sz w:val="20"/>
          <w:szCs w:val="20"/>
          <w:lang w:val="en-US" w:eastAsia="ko-KR"/>
        </w:rPr>
        <w:t>OD-SSB and AO-SSB</w:t>
      </w:r>
    </w:p>
    <w:p w14:paraId="33F09F6E">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 xml:space="preserve">Scenario 2: OD-SSB and always-on SSB are with same frequency, different offsets and </w:t>
      </w:r>
      <w:r>
        <w:rPr>
          <w:rFonts w:hint="eastAsia"/>
          <w:b/>
          <w:bCs/>
          <w:i/>
          <w:iCs/>
          <w:sz w:val="20"/>
          <w:szCs w:val="20"/>
          <w:lang w:val="en-US" w:eastAsia="zh-CN"/>
        </w:rPr>
        <w:t>periodicities</w:t>
      </w:r>
      <w:r>
        <w:rPr>
          <w:rFonts w:hint="default"/>
          <w:b/>
          <w:bCs/>
          <w:i/>
          <w:iCs/>
          <w:sz w:val="20"/>
          <w:szCs w:val="20"/>
          <w:lang w:val="en-US" w:eastAsia="zh-CN"/>
        </w:rPr>
        <w:t>.</w:t>
      </w:r>
    </w:p>
    <w:p w14:paraId="56FF11EE">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3: OD-SSB and always-on SSB are within different frequencies.</w:t>
      </w:r>
    </w:p>
    <w:p w14:paraId="7DC0E466">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4: OD-SSB and always-on SSB are with same frequency, different offset but same periodicities</w:t>
      </w:r>
    </w:p>
    <w:p w14:paraId="294AAB09">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T</w:t>
      </w:r>
      <w:r>
        <w:rPr>
          <w:rFonts w:hint="default"/>
          <w:b/>
          <w:bCs/>
          <w:i/>
          <w:iCs/>
          <w:sz w:val="20"/>
          <w:szCs w:val="20"/>
          <w:lang w:val="en-US" w:eastAsia="zh-CN"/>
        </w:rPr>
        <w:t xml:space="preserve">he offset between OD-SSB and AO-SSB </w:t>
      </w:r>
      <w:r>
        <w:rPr>
          <w:rFonts w:hint="eastAsia"/>
          <w:b/>
          <w:bCs/>
          <w:i/>
          <w:iCs/>
          <w:sz w:val="20"/>
          <w:szCs w:val="20"/>
          <w:lang w:val="en-US" w:eastAsia="zh-CN"/>
        </w:rPr>
        <w:t>doesn</w:t>
      </w:r>
      <w:r>
        <w:rPr>
          <w:rFonts w:hint="default"/>
          <w:b/>
          <w:bCs/>
          <w:i/>
          <w:iCs/>
          <w:sz w:val="20"/>
          <w:szCs w:val="20"/>
          <w:lang w:val="en-US" w:eastAsia="zh-CN"/>
        </w:rPr>
        <w:t>’</w:t>
      </w:r>
      <w:r>
        <w:rPr>
          <w:rFonts w:hint="eastAsia"/>
          <w:b/>
          <w:bCs/>
          <w:i/>
          <w:iCs/>
          <w:sz w:val="20"/>
          <w:szCs w:val="20"/>
          <w:lang w:val="en-US" w:eastAsia="zh-CN"/>
        </w:rPr>
        <w:t xml:space="preserve">t </w:t>
      </w:r>
      <w:r>
        <w:rPr>
          <w:rFonts w:hint="default"/>
          <w:b/>
          <w:bCs/>
          <w:i/>
          <w:iCs/>
          <w:sz w:val="20"/>
          <w:szCs w:val="20"/>
          <w:lang w:val="en-US" w:eastAsia="zh-CN"/>
        </w:rPr>
        <w:t>equal</w:t>
      </w:r>
      <w:r>
        <w:rPr>
          <w:rFonts w:hint="eastAsia"/>
          <w:b/>
          <w:bCs/>
          <w:i/>
          <w:iCs/>
          <w:sz w:val="20"/>
          <w:szCs w:val="20"/>
          <w:lang w:val="en-US" w:eastAsia="zh-CN"/>
        </w:rPr>
        <w:t xml:space="preserve"> to</w:t>
      </w:r>
      <w:r>
        <w:rPr>
          <w:rFonts w:hint="default"/>
          <w:b/>
          <w:bCs/>
          <w:i/>
          <w:iCs/>
          <w:sz w:val="20"/>
          <w:szCs w:val="20"/>
          <w:lang w:val="en-US" w:eastAsia="zh-CN"/>
        </w:rPr>
        <w:t xml:space="preserve"> the half of AO-SSB periodicity</w:t>
      </w:r>
    </w:p>
    <w:bookmarkEnd w:id="14"/>
    <w:p w14:paraId="753490DD">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p>
    <w:p w14:paraId="3386BD3F">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 xml:space="preserve">OD-SSB based deactivated SCell L3 measurement requirement </w:t>
      </w:r>
      <w:r>
        <w:rPr>
          <w:rFonts w:hint="eastAsia" w:ascii="Times New Roman" w:hAnsi="Times New Roman"/>
          <w:b w:val="0"/>
          <w:bCs w:val="0"/>
          <w:kern w:val="0"/>
          <w:sz w:val="36"/>
          <w:szCs w:val="36"/>
          <w:lang w:val="en-US" w:eastAsia="zh-CN"/>
        </w:rPr>
        <w:t>in FMW</w:t>
      </w:r>
      <w:r>
        <w:rPr>
          <w:rFonts w:hint="eastAsia" w:ascii="Times New Roman" w:hAnsi="Times New Roman"/>
          <w:b w:val="0"/>
          <w:bCs w:val="0"/>
          <w:kern w:val="0"/>
          <w:sz w:val="36"/>
          <w:szCs w:val="36"/>
          <w:lang w:val="en-US" w:eastAsia="ja-JP"/>
        </w:rPr>
        <w:t xml:space="preserve"> (Case 1)</w:t>
      </w:r>
    </w:p>
    <w:p w14:paraId="2308B57C">
      <w:pPr>
        <w:keepNext w:val="0"/>
        <w:keepLines w:val="0"/>
        <w:pageBreakBefore w:val="0"/>
        <w:widowControl/>
        <w:kinsoku/>
        <w:wordWrap/>
        <w:topLinePunct w:val="0"/>
        <w:bidi w:val="0"/>
        <w:snapToGrid/>
        <w:spacing w:before="60" w:after="60"/>
        <w:jc w:val="both"/>
        <w:rPr>
          <w:b/>
          <w:i/>
          <w:iCs/>
          <w:color w:val="auto"/>
          <w:sz w:val="20"/>
          <w:szCs w:val="20"/>
          <w:u w:val="single"/>
          <w:lang w:eastAsia="zh-CN"/>
        </w:rPr>
      </w:pPr>
      <w:r>
        <w:rPr>
          <w:rFonts w:hint="eastAsia"/>
          <w:b/>
          <w:i/>
          <w:iCs/>
          <w:color w:val="auto"/>
          <w:sz w:val="20"/>
          <w:szCs w:val="20"/>
          <w:u w:val="single"/>
          <w:lang w:eastAsia="zh-CN"/>
        </w:rPr>
        <w:t>Sub-issue 3-</w:t>
      </w:r>
      <w:r>
        <w:rPr>
          <w:b/>
          <w:i/>
          <w:iCs/>
          <w:color w:val="auto"/>
          <w:sz w:val="20"/>
          <w:szCs w:val="20"/>
          <w:u w:val="single"/>
          <w:lang w:eastAsia="zh-CN"/>
        </w:rPr>
        <w:t>1</w:t>
      </w:r>
      <w:r>
        <w:rPr>
          <w:rFonts w:hint="eastAsia"/>
          <w:b/>
          <w:i/>
          <w:iCs/>
          <w:color w:val="auto"/>
          <w:sz w:val="20"/>
          <w:szCs w:val="20"/>
          <w:u w:val="single"/>
          <w:lang w:eastAsia="zh-CN"/>
        </w:rPr>
        <w:t xml:space="preserve">: </w:t>
      </w:r>
      <w:r>
        <w:rPr>
          <w:b/>
          <w:i/>
          <w:iCs/>
          <w:color w:val="auto"/>
          <w:sz w:val="20"/>
          <w:szCs w:val="20"/>
          <w:u w:val="single"/>
          <w:lang w:eastAsia="zh-CN"/>
        </w:rPr>
        <w:t>Lower bound for measurement in FMW</w:t>
      </w:r>
    </w:p>
    <w:p w14:paraId="323D8BD8">
      <w:pPr>
        <w:keepNext w:val="0"/>
        <w:keepLines w:val="0"/>
        <w:pageBreakBefore w:val="0"/>
        <w:widowControl/>
        <w:kinsoku/>
        <w:wordWrap/>
        <w:topLinePunct w:val="0"/>
        <w:bidi w:val="0"/>
        <w:snapToGrid/>
        <w:spacing w:before="60" w:after="60"/>
        <w:rPr>
          <w:i/>
          <w:iCs/>
          <w:color w:val="auto"/>
          <w:sz w:val="20"/>
          <w:szCs w:val="20"/>
          <w:lang w:val="en-US" w:eastAsia="zh-CN"/>
        </w:rPr>
      </w:pPr>
      <w:r>
        <w:rPr>
          <w:rFonts w:hint="eastAsia"/>
          <w:i/>
          <w:iCs/>
          <w:color w:val="auto"/>
          <w:sz w:val="20"/>
          <w:szCs w:val="20"/>
          <w:lang w:val="en-US" w:eastAsia="zh-CN"/>
        </w:rPr>
        <w:t>Wayforward:</w:t>
      </w:r>
    </w:p>
    <w:p w14:paraId="19F67F0F">
      <w:pPr>
        <w:pStyle w:val="77"/>
        <w:keepNext w:val="0"/>
        <w:keepLines w:val="0"/>
        <w:pageBreakBefore w:val="0"/>
        <w:widowControl/>
        <w:numPr>
          <w:ilvl w:val="0"/>
          <w:numId w:val="5"/>
        </w:numPr>
        <w:kinsoku/>
        <w:wordWrap/>
        <w:overflowPunct/>
        <w:topLinePunct w:val="0"/>
        <w:autoSpaceDE/>
        <w:bidi w:val="0"/>
        <w:adjustRightInd/>
        <w:snapToGrid/>
        <w:spacing w:before="60" w:after="60"/>
        <w:ind w:firstLineChars="0"/>
        <w:textAlignment w:val="auto"/>
        <w:rPr>
          <w:rFonts w:eastAsia="宋体"/>
          <w:i/>
          <w:iCs/>
          <w:color w:val="auto"/>
          <w:sz w:val="20"/>
          <w:szCs w:val="20"/>
          <w:lang w:val="en-US" w:eastAsia="zh-CN"/>
        </w:rPr>
      </w:pPr>
      <w:r>
        <w:rPr>
          <w:rFonts w:eastAsia="宋体"/>
          <w:i/>
          <w:iCs/>
          <w:color w:val="auto"/>
          <w:sz w:val="20"/>
          <w:szCs w:val="20"/>
          <w:lang w:val="en-US" w:eastAsia="zh-CN"/>
        </w:rPr>
        <w:t xml:space="preserve">Option 1: </w:t>
      </w:r>
      <w:r>
        <w:rPr>
          <w:rFonts w:hint="eastAsia" w:eastAsia="宋体"/>
          <w:i/>
          <w:iCs/>
          <w:color w:val="auto"/>
          <w:sz w:val="20"/>
          <w:szCs w:val="20"/>
          <w:lang w:val="en-US" w:eastAsia="zh-CN"/>
        </w:rPr>
        <w:t>RAN4 not to define</w:t>
      </w:r>
      <w:r>
        <w:rPr>
          <w:rFonts w:eastAsia="宋体"/>
          <w:i/>
          <w:iCs/>
          <w:color w:val="auto"/>
          <w:sz w:val="20"/>
          <w:szCs w:val="20"/>
          <w:lang w:val="en-US" w:eastAsia="zh-CN"/>
        </w:rPr>
        <w:t xml:space="preserve"> lower bound </w:t>
      </w:r>
      <w:r>
        <w:rPr>
          <w:rFonts w:hint="eastAsia" w:eastAsia="宋体"/>
          <w:i/>
          <w:iCs/>
          <w:color w:val="auto"/>
          <w:sz w:val="20"/>
          <w:szCs w:val="20"/>
          <w:lang w:eastAsia="zh-CN"/>
        </w:rPr>
        <w:t>to measurement in FMW</w:t>
      </w:r>
      <w:r>
        <w:rPr>
          <w:rFonts w:eastAsia="宋体"/>
          <w:i/>
          <w:iCs/>
          <w:color w:val="auto"/>
          <w:sz w:val="20"/>
          <w:szCs w:val="20"/>
          <w:lang w:val="en-US" w:eastAsia="zh-CN"/>
        </w:rPr>
        <w:t>.</w:t>
      </w:r>
    </w:p>
    <w:p w14:paraId="207533E6">
      <w:pPr>
        <w:pStyle w:val="77"/>
        <w:keepNext w:val="0"/>
        <w:keepLines w:val="0"/>
        <w:pageBreakBefore w:val="0"/>
        <w:widowControl/>
        <w:numPr>
          <w:ilvl w:val="0"/>
          <w:numId w:val="5"/>
        </w:numPr>
        <w:kinsoku/>
        <w:wordWrap/>
        <w:overflowPunct/>
        <w:topLinePunct w:val="0"/>
        <w:autoSpaceDE/>
        <w:bidi w:val="0"/>
        <w:adjustRightInd/>
        <w:snapToGrid/>
        <w:spacing w:before="60" w:after="60"/>
        <w:ind w:firstLineChars="0"/>
        <w:textAlignment w:val="auto"/>
        <w:rPr>
          <w:rFonts w:eastAsia="宋体"/>
          <w:i/>
          <w:iCs/>
          <w:color w:val="auto"/>
          <w:sz w:val="20"/>
          <w:szCs w:val="20"/>
          <w:lang w:eastAsia="zh-CN"/>
        </w:rPr>
      </w:pPr>
      <w:r>
        <w:rPr>
          <w:rFonts w:hint="eastAsia" w:eastAsia="宋体"/>
          <w:i/>
          <w:iCs/>
          <w:color w:val="auto"/>
          <w:sz w:val="20"/>
          <w:szCs w:val="20"/>
          <w:lang w:val="en-US" w:eastAsia="zh-CN"/>
        </w:rPr>
        <w:t xml:space="preserve">Option </w:t>
      </w:r>
      <w:r>
        <w:rPr>
          <w:rFonts w:eastAsia="宋体"/>
          <w:i/>
          <w:iCs/>
          <w:color w:val="auto"/>
          <w:sz w:val="20"/>
          <w:szCs w:val="20"/>
          <w:lang w:val="en-US" w:eastAsia="zh-CN"/>
        </w:rPr>
        <w:t>2</w:t>
      </w:r>
      <w:r>
        <w:rPr>
          <w:rFonts w:hint="eastAsia" w:eastAsia="宋体"/>
          <w:i/>
          <w:iCs/>
          <w:color w:val="auto"/>
          <w:sz w:val="20"/>
          <w:szCs w:val="20"/>
          <w:lang w:val="en-US" w:eastAsia="zh-CN"/>
        </w:rPr>
        <w:t xml:space="preserve">: </w:t>
      </w:r>
      <w:r>
        <w:rPr>
          <w:rFonts w:hint="eastAsia" w:eastAsia="宋体"/>
          <w:i/>
          <w:iCs/>
          <w:color w:val="auto"/>
          <w:sz w:val="20"/>
          <w:szCs w:val="20"/>
          <w:lang w:eastAsia="zh-CN"/>
        </w:rPr>
        <w:t>Define a</w:t>
      </w:r>
      <w:r>
        <w:rPr>
          <w:rFonts w:eastAsia="宋体"/>
          <w:i/>
          <w:iCs/>
          <w:color w:val="auto"/>
          <w:sz w:val="20"/>
          <w:szCs w:val="20"/>
          <w:lang w:eastAsia="zh-CN"/>
        </w:rPr>
        <w:t xml:space="preserve"> lower bound </w:t>
      </w:r>
      <w:r>
        <w:rPr>
          <w:rFonts w:hint="eastAsia" w:eastAsia="宋体"/>
          <w:i/>
          <w:iCs/>
          <w:color w:val="auto"/>
          <w:sz w:val="20"/>
          <w:szCs w:val="20"/>
          <w:lang w:eastAsia="zh-CN"/>
        </w:rPr>
        <w:t xml:space="preserve">with </w:t>
      </w:r>
      <w:r>
        <w:rPr>
          <w:rFonts w:eastAsia="宋体"/>
          <w:i/>
          <w:iCs/>
          <w:color w:val="auto"/>
          <w:sz w:val="20"/>
          <w:szCs w:val="20"/>
          <w:lang w:eastAsia="zh-CN"/>
        </w:rPr>
        <w:t>OD-SSB periodicity as [</w:t>
      </w:r>
      <w:r>
        <w:rPr>
          <w:rFonts w:hint="eastAsia" w:eastAsia="宋体"/>
          <w:i/>
          <w:iCs/>
          <w:color w:val="auto"/>
          <w:sz w:val="20"/>
          <w:szCs w:val="20"/>
          <w:lang w:eastAsia="zh-CN"/>
        </w:rPr>
        <w:t>10ms</w:t>
      </w:r>
      <w:r>
        <w:rPr>
          <w:rFonts w:eastAsia="宋体"/>
          <w:i/>
          <w:iCs/>
          <w:color w:val="auto"/>
          <w:sz w:val="20"/>
          <w:szCs w:val="20"/>
          <w:lang w:eastAsia="zh-CN"/>
        </w:rPr>
        <w:t>]</w:t>
      </w:r>
      <w:r>
        <w:rPr>
          <w:rFonts w:hint="eastAsia" w:eastAsia="宋体"/>
          <w:i/>
          <w:iCs/>
          <w:color w:val="auto"/>
          <w:sz w:val="20"/>
          <w:szCs w:val="20"/>
          <w:lang w:eastAsia="zh-CN"/>
        </w:rPr>
        <w:t>.</w:t>
      </w:r>
    </w:p>
    <w:p w14:paraId="4B54C30A">
      <w:pPr>
        <w:pStyle w:val="77"/>
        <w:keepNext w:val="0"/>
        <w:keepLines w:val="0"/>
        <w:pageBreakBefore w:val="0"/>
        <w:widowControl/>
        <w:numPr>
          <w:ilvl w:val="1"/>
          <w:numId w:val="5"/>
        </w:numPr>
        <w:kinsoku/>
        <w:wordWrap/>
        <w:overflowPunct/>
        <w:topLinePunct w:val="0"/>
        <w:autoSpaceDE/>
        <w:bidi w:val="0"/>
        <w:adjustRightInd/>
        <w:snapToGrid/>
        <w:spacing w:before="60" w:after="60"/>
        <w:ind w:firstLineChars="0"/>
        <w:textAlignment w:val="auto"/>
        <w:rPr>
          <w:rFonts w:eastAsia="宋体"/>
          <w:i/>
          <w:iCs/>
          <w:color w:val="auto"/>
          <w:sz w:val="20"/>
          <w:szCs w:val="20"/>
          <w:lang w:eastAsia="zh-CN"/>
        </w:rPr>
      </w:pPr>
      <w:r>
        <w:rPr>
          <w:rFonts w:hint="eastAsia" w:eastAsia="宋体"/>
          <w:i/>
          <w:iCs/>
          <w:color w:val="auto"/>
          <w:sz w:val="20"/>
          <w:szCs w:val="20"/>
          <w:lang w:eastAsia="zh-CN"/>
        </w:rPr>
        <w:t>The lower bound is only applied to measurement in FMW.</w:t>
      </w:r>
    </w:p>
    <w:p w14:paraId="7E8E1937">
      <w:pPr>
        <w:keepNext w:val="0"/>
        <w:keepLines w:val="0"/>
        <w:pageBreakBefore w:val="0"/>
        <w:widowControl/>
        <w:kinsoku/>
        <w:wordWrap/>
        <w:topLinePunct w:val="0"/>
        <w:bidi w:val="0"/>
        <w:snapToGrid/>
        <w:spacing w:before="60" w:after="60"/>
        <w:jc w:val="both"/>
        <w:textAlignment w:val="auto"/>
        <w:rPr>
          <w:rFonts w:hint="eastAsia"/>
          <w:sz w:val="20"/>
          <w:szCs w:val="20"/>
          <w:vertAlign w:val="baseline"/>
          <w:lang w:val="en-US" w:eastAsia="zh-CN"/>
        </w:rPr>
      </w:pPr>
      <w:r>
        <w:rPr>
          <w:rFonts w:hint="eastAsia"/>
          <w:i w:val="0"/>
          <w:iCs w:val="0"/>
          <w:color w:val="000000" w:themeColor="text1"/>
          <w:sz w:val="20"/>
          <w:szCs w:val="20"/>
          <w:lang w:val="en-US" w:eastAsia="zh-CN"/>
        </w:rPr>
        <w:t>Considering UE is not required to continuously maintain the fast measurement mode, we don</w:t>
      </w:r>
      <w:r>
        <w:rPr>
          <w:rFonts w:hint="default"/>
          <w:i w:val="0"/>
          <w:iCs w:val="0"/>
          <w:color w:val="000000" w:themeColor="text1"/>
          <w:sz w:val="20"/>
          <w:szCs w:val="20"/>
          <w:lang w:val="en-US" w:eastAsia="zh-CN"/>
        </w:rPr>
        <w:t>’</w:t>
      </w:r>
      <w:r>
        <w:rPr>
          <w:rFonts w:hint="eastAsia"/>
          <w:i w:val="0"/>
          <w:iCs w:val="0"/>
          <w:color w:val="000000" w:themeColor="text1"/>
          <w:sz w:val="20"/>
          <w:szCs w:val="20"/>
          <w:lang w:val="en-US" w:eastAsia="zh-CN"/>
        </w:rPr>
        <w:t xml:space="preserve">t think the lower bound scheme can help UE with saving power. Besides, </w:t>
      </w:r>
      <w:r>
        <w:rPr>
          <w:rFonts w:hint="eastAsia"/>
          <w:sz w:val="20"/>
          <w:szCs w:val="20"/>
          <w:vertAlign w:val="baseline"/>
          <w:lang w:val="en-US" w:eastAsia="zh-CN"/>
        </w:rPr>
        <w:t>only extending the OD-SSB periodicity has limited benefit for ensuring the L3 filter gain, but increase the power consumption of network side. Therefore, not to define lower bound to OD-SSB periodicity in FMW is fine for us.</w:t>
      </w:r>
    </w:p>
    <w:p w14:paraId="5DB8038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lang w:val="en-US" w:eastAsia="zh-CN"/>
        </w:rPr>
      </w:pPr>
      <w:bookmarkStart w:id="15" w:name="OLE_LINK11"/>
      <w:r>
        <w:rPr>
          <w:rFonts w:hint="eastAsia"/>
          <w:b/>
          <w:bCs/>
          <w:i/>
          <w:iCs/>
          <w:sz w:val="20"/>
          <w:szCs w:val="20"/>
          <w:lang w:val="en-US" w:eastAsia="zh-CN"/>
        </w:rPr>
        <w:t>Proposal 6: Don</w:t>
      </w:r>
      <w:r>
        <w:rPr>
          <w:rFonts w:hint="default"/>
          <w:b/>
          <w:bCs/>
          <w:i/>
          <w:iCs/>
          <w:sz w:val="20"/>
          <w:szCs w:val="20"/>
          <w:lang w:val="en-US" w:eastAsia="zh-CN"/>
        </w:rPr>
        <w:t>’</w:t>
      </w:r>
      <w:r>
        <w:rPr>
          <w:rFonts w:hint="eastAsia"/>
          <w:b/>
          <w:bCs/>
          <w:i/>
          <w:iCs/>
          <w:sz w:val="20"/>
          <w:szCs w:val="20"/>
          <w:lang w:val="en-US" w:eastAsia="zh-CN"/>
        </w:rPr>
        <w:t>t define lower bound to OD-SSB periodicity in FMW.</w:t>
      </w:r>
    </w:p>
    <w:bookmarkEnd w:id="15"/>
    <w:p w14:paraId="2D08A8A0">
      <w:pPr>
        <w:rPr>
          <w:rFonts w:hint="default"/>
          <w:lang w:val="en-US" w:eastAsia="zh-CN"/>
        </w:rPr>
      </w:pPr>
    </w:p>
    <w:p w14:paraId="4602917C">
      <w:pPr>
        <w:keepNext w:val="0"/>
        <w:keepLines w:val="0"/>
        <w:pageBreakBefore w:val="0"/>
        <w:widowControl/>
        <w:kinsoku/>
        <w:wordWrap/>
        <w:overflowPunct/>
        <w:topLinePunct w:val="0"/>
        <w:autoSpaceDE/>
        <w:autoSpaceDN/>
        <w:bidi w:val="0"/>
        <w:adjustRightInd/>
        <w:snapToGrid w:val="0"/>
        <w:spacing w:before="60" w:after="60"/>
        <w:jc w:val="both"/>
        <w:textAlignment w:val="auto"/>
        <w:rPr>
          <w:b/>
          <w:i/>
          <w:iCs/>
          <w:color w:val="auto"/>
          <w:sz w:val="20"/>
          <w:szCs w:val="20"/>
          <w:u w:val="single"/>
          <w:lang w:eastAsia="zh-CN"/>
        </w:rPr>
      </w:pPr>
      <w:r>
        <w:rPr>
          <w:rFonts w:hint="eastAsia"/>
          <w:b/>
          <w:i/>
          <w:iCs/>
          <w:color w:val="auto"/>
          <w:sz w:val="20"/>
          <w:szCs w:val="20"/>
          <w:u w:val="single"/>
          <w:lang w:eastAsia="zh-CN"/>
        </w:rPr>
        <w:t xml:space="preserve">Sub-issue 3-2: OD-SSB </w:t>
      </w:r>
      <w:r>
        <w:rPr>
          <w:b/>
          <w:i/>
          <w:iCs/>
          <w:color w:val="auto"/>
          <w:sz w:val="20"/>
          <w:szCs w:val="20"/>
          <w:u w:val="single"/>
          <w:lang w:eastAsia="zh-CN"/>
        </w:rPr>
        <w:t>measurement in FMW(Case 1-1): single OD-SSB carrier with multiple legacy SSB carriers</w:t>
      </w:r>
    </w:p>
    <w:p w14:paraId="480E2606">
      <w:pPr>
        <w:pStyle w:val="14"/>
        <w:keepNext w:val="0"/>
        <w:keepLines w:val="0"/>
        <w:pageBreakBefore w:val="0"/>
        <w:widowControl/>
        <w:tabs>
          <w:tab w:val="left" w:pos="1260"/>
        </w:tabs>
        <w:kinsoku/>
        <w:wordWrap/>
        <w:overflowPunct/>
        <w:topLinePunct w:val="0"/>
        <w:autoSpaceDE/>
        <w:autoSpaceDN/>
        <w:bidi w:val="0"/>
        <w:adjustRightInd/>
        <w:spacing w:before="60" w:after="60"/>
        <w:jc w:val="both"/>
        <w:textAlignment w:val="auto"/>
        <w:rPr>
          <w:b/>
          <w:bCs/>
          <w:i/>
          <w:iCs/>
          <w:color w:val="auto"/>
          <w:sz w:val="20"/>
          <w:szCs w:val="20"/>
          <w:lang w:eastAsia="zh-CN"/>
        </w:rPr>
      </w:pPr>
      <w:r>
        <w:rPr>
          <w:b/>
          <w:bCs/>
          <w:i/>
          <w:iCs/>
          <w:color w:val="auto"/>
          <w:sz w:val="20"/>
          <w:szCs w:val="20"/>
          <w:highlight w:val="green"/>
          <w:lang w:eastAsia="zh-CN"/>
        </w:rPr>
        <w:t>Agreement:</w:t>
      </w:r>
    </w:p>
    <w:p w14:paraId="219DE2B9">
      <w:pPr>
        <w:keepNext w:val="0"/>
        <w:keepLines w:val="0"/>
        <w:pageBreakBefore w:val="0"/>
        <w:widowControl/>
        <w:tabs>
          <w:tab w:val="left" w:pos="1260"/>
        </w:tabs>
        <w:kinsoku/>
        <w:wordWrap/>
        <w:overflowPunct/>
        <w:topLinePunct w:val="0"/>
        <w:autoSpaceDE/>
        <w:autoSpaceDN/>
        <w:bidi w:val="0"/>
        <w:adjustRightInd/>
        <w:spacing w:before="60" w:after="60"/>
        <w:textAlignment w:val="auto"/>
        <w:rPr>
          <w:i/>
          <w:iCs/>
          <w:color w:val="auto"/>
          <w:sz w:val="20"/>
          <w:szCs w:val="20"/>
          <w:lang w:val="en-US" w:eastAsia="zh-CN"/>
        </w:rPr>
      </w:pPr>
      <w:r>
        <w:rPr>
          <w:rFonts w:hint="eastAsia"/>
          <w:i/>
          <w:iCs/>
          <w:color w:val="auto"/>
          <w:sz w:val="20"/>
          <w:szCs w:val="20"/>
          <w:lang w:val="en-US" w:eastAsia="zh-CN"/>
        </w:rPr>
        <w:t xml:space="preserve">When NW configures </w:t>
      </w:r>
      <w:r>
        <w:rPr>
          <w:rFonts w:hint="eastAsia"/>
          <w:b w:val="0"/>
          <w:bCs w:val="0"/>
          <w:i/>
          <w:iCs/>
          <w:color w:val="auto"/>
          <w:sz w:val="20"/>
          <w:szCs w:val="20"/>
          <w:lang w:val="en-US" w:eastAsia="zh-CN"/>
        </w:rPr>
        <w:t>single OD-S</w:t>
      </w:r>
      <w:r>
        <w:rPr>
          <w:rFonts w:hint="eastAsia"/>
          <w:i/>
          <w:iCs/>
          <w:color w:val="auto"/>
          <w:sz w:val="20"/>
          <w:szCs w:val="20"/>
          <w:lang w:val="en-US" w:eastAsia="zh-CN"/>
        </w:rPr>
        <w:t>SB carrier with multiple legacy SSB carriers,</w:t>
      </w:r>
      <w:r>
        <w:rPr>
          <w:i/>
          <w:iCs/>
          <w:color w:val="auto"/>
          <w:sz w:val="20"/>
          <w:szCs w:val="20"/>
          <w:lang w:val="en-US" w:eastAsia="zh-CN"/>
        </w:rPr>
        <w:t xml:space="preserve"> in FMW</w:t>
      </w:r>
    </w:p>
    <w:p w14:paraId="410F9778">
      <w:pPr>
        <w:pStyle w:val="77"/>
        <w:keepNext w:val="0"/>
        <w:keepLines w:val="0"/>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 xml:space="preserve">Option 1: The CSSF only counts OD-SSB layers </w:t>
      </w:r>
    </w:p>
    <w:p w14:paraId="76ED891E">
      <w:pPr>
        <w:pStyle w:val="77"/>
        <w:keepNext w:val="0"/>
        <w:keepLines w:val="0"/>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i/>
          <w:iCs/>
          <w:color w:val="auto"/>
          <w:sz w:val="20"/>
          <w:szCs w:val="20"/>
          <w:lang w:val="en-US" w:eastAsia="ja-JP"/>
        </w:rPr>
      </w:pPr>
      <w:r>
        <w:rPr>
          <w:i/>
          <w:iCs/>
          <w:color w:val="auto"/>
          <w:sz w:val="20"/>
          <w:szCs w:val="20"/>
          <w:lang w:val="en-US" w:eastAsia="zh-CN"/>
        </w:rPr>
        <w:t>Option 2: The CSSF of OD-SSB carrier counts OD-SSB layers and other layers</w:t>
      </w:r>
    </w:p>
    <w:p w14:paraId="577952B9">
      <w:pPr>
        <w:keepNext w:val="0"/>
        <w:keepLines w:val="0"/>
        <w:pageBreakBefore w:val="0"/>
        <w:widowControl/>
        <w:kinsoku/>
        <w:wordWrap/>
        <w:topLinePunct w:val="0"/>
        <w:bidi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In legacy, the searcher allocation takes frequency carrier priority into consideration, for example, the CSSF for PCC doesn</w:t>
      </w:r>
      <w:r>
        <w:rPr>
          <w:rFonts w:hint="default"/>
          <w:i w:val="0"/>
          <w:iCs w:val="0"/>
          <w:color w:val="000000" w:themeColor="text1"/>
          <w:sz w:val="20"/>
          <w:szCs w:val="20"/>
          <w:lang w:val="en-US" w:eastAsia="zh-CN"/>
        </w:rPr>
        <w:t>’</w:t>
      </w:r>
      <w:r>
        <w:rPr>
          <w:rFonts w:hint="eastAsia"/>
          <w:i w:val="0"/>
          <w:iCs w:val="0"/>
          <w:color w:val="000000" w:themeColor="text1"/>
          <w:sz w:val="20"/>
          <w:szCs w:val="20"/>
          <w:lang w:val="en-US" w:eastAsia="zh-CN"/>
        </w:rPr>
        <w:t xml:space="preserve">t count other SCC and inter-frequency carriers. In this aspect, we think the legacy scheme should be reused, that OD-SSB carrier shall have same priority as other SCCs and inter-frequency carriers. However, such scheme may cause large CSSF for OD-SSB carrier, furthermore, longer FMW and larger network power consumption. To find a balance between network power saving and frequency carrier priorities, we are fine to prioritize the OD-SSB carrier with the consideration of the fast measurement window is quite short with OD-SSB periodicity based requirement definition, due to no significant delay impact for other layers. </w:t>
      </w:r>
    </w:p>
    <w:p w14:paraId="141A6D3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lang w:val="en-US" w:eastAsia="zh-CN"/>
        </w:rPr>
      </w:pPr>
      <w:bookmarkStart w:id="16" w:name="OLE_LINK12"/>
      <w:r>
        <w:rPr>
          <w:rFonts w:hint="eastAsia"/>
          <w:b/>
          <w:bCs/>
          <w:i/>
          <w:iCs/>
          <w:sz w:val="20"/>
          <w:szCs w:val="20"/>
          <w:lang w:val="en-US" w:eastAsia="zh-CN"/>
        </w:rPr>
        <w:t xml:space="preserve">Proposal 7: The CSSF only counts OD-SSB layers provided that the length of fast measurement window is quite short, e.g., no lower bound to OD-SSB periodicity or </w:t>
      </w:r>
      <w:r>
        <w:rPr>
          <w:b/>
          <w:bCs/>
          <w:i/>
          <w:iCs/>
          <w:color w:val="000000" w:themeColor="text1"/>
          <w:sz w:val="20"/>
          <w:szCs w:val="20"/>
          <w:lang w:eastAsia="zh-CN"/>
        </w:rPr>
        <w:t>T</w:t>
      </w:r>
      <w:r>
        <w:rPr>
          <w:b/>
          <w:bCs/>
          <w:i/>
          <w:iCs/>
          <w:color w:val="000000" w:themeColor="text1"/>
          <w:sz w:val="20"/>
          <w:szCs w:val="20"/>
          <w:vertAlign w:val="subscript"/>
          <w:lang w:eastAsia="zh-CN"/>
        </w:rPr>
        <w:t>identify</w:t>
      </w:r>
      <w:r>
        <w:rPr>
          <w:rFonts w:hint="eastAsia"/>
          <w:b/>
          <w:bCs/>
          <w:i/>
          <w:iCs/>
          <w:color w:val="000000" w:themeColor="text1"/>
          <w:sz w:val="20"/>
          <w:szCs w:val="20"/>
          <w:vertAlign w:val="baseline"/>
          <w:lang w:val="en-US" w:eastAsia="zh-CN"/>
        </w:rPr>
        <w:t>.</w:t>
      </w:r>
    </w:p>
    <w:bookmarkEnd w:id="16"/>
    <w:p w14:paraId="45EE6D0A">
      <w:pPr>
        <w:snapToGrid w:val="0"/>
        <w:spacing w:after="120"/>
        <w:rPr>
          <w:rFonts w:hint="eastAsia" w:eastAsiaTheme="minorEastAsia"/>
          <w:b/>
          <w:i/>
          <w:iCs/>
          <w:sz w:val="20"/>
          <w:szCs w:val="20"/>
          <w:u w:val="single"/>
          <w:lang w:val="en-US" w:eastAsia="zh-CN"/>
        </w:rPr>
      </w:pPr>
    </w:p>
    <w:p w14:paraId="55DF0F66">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OD-SSB general issues</w:t>
      </w:r>
    </w:p>
    <w:p w14:paraId="433D582A">
      <w:pPr>
        <w:keepNext w:val="0"/>
        <w:keepLines w:val="0"/>
        <w:pageBreakBefore w:val="0"/>
        <w:widowControl/>
        <w:kinsoku/>
        <w:wordWrap/>
        <w:overflowPunct/>
        <w:topLinePunct w:val="0"/>
        <w:autoSpaceDE/>
        <w:autoSpaceDN/>
        <w:bidi w:val="0"/>
        <w:adjustRightInd/>
        <w:snapToGrid/>
        <w:spacing w:before="60" w:after="60"/>
        <w:textAlignment w:val="auto"/>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4-2</w:t>
      </w:r>
      <w:r>
        <w:rPr>
          <w:b/>
          <w:i/>
          <w:iCs/>
          <w:color w:val="auto"/>
          <w:sz w:val="20"/>
          <w:szCs w:val="20"/>
          <w:u w:val="single"/>
          <w:lang w:eastAsia="zh-CN"/>
        </w:rPr>
        <w:t>:</w:t>
      </w:r>
      <w:r>
        <w:rPr>
          <w:rFonts w:hint="eastAsia"/>
          <w:b/>
          <w:i/>
          <w:iCs/>
          <w:color w:val="auto"/>
          <w:sz w:val="20"/>
          <w:szCs w:val="20"/>
          <w:u w:val="single"/>
          <w:lang w:eastAsia="zh-CN"/>
        </w:rPr>
        <w:t xml:space="preserve"> L1 measurement </w:t>
      </w:r>
      <w:r>
        <w:rPr>
          <w:b/>
          <w:i/>
          <w:iCs/>
          <w:color w:val="auto"/>
          <w:sz w:val="20"/>
          <w:szCs w:val="20"/>
          <w:u w:val="single"/>
          <w:lang w:eastAsia="zh-CN"/>
        </w:rPr>
        <w:t>after</w:t>
      </w:r>
      <w:r>
        <w:rPr>
          <w:rFonts w:hint="eastAsia"/>
          <w:b/>
          <w:i/>
          <w:iCs/>
          <w:color w:val="auto"/>
          <w:sz w:val="20"/>
          <w:szCs w:val="20"/>
          <w:u w:val="single"/>
          <w:lang w:eastAsia="zh-CN"/>
        </w:rPr>
        <w:t xml:space="preserve"> SCell </w:t>
      </w:r>
      <w:r>
        <w:rPr>
          <w:b/>
          <w:i/>
          <w:iCs/>
          <w:color w:val="auto"/>
          <w:sz w:val="20"/>
          <w:szCs w:val="20"/>
          <w:u w:val="single"/>
          <w:lang w:eastAsia="zh-CN"/>
        </w:rPr>
        <w:t>activation</w:t>
      </w:r>
    </w:p>
    <w:p w14:paraId="4E32C1F9">
      <w:pPr>
        <w:keepNext w:val="0"/>
        <w:keepLines w:val="0"/>
        <w:pageBreakBefore w:val="0"/>
        <w:widowControl/>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highlight w:val="green"/>
          <w:lang w:eastAsia="zh-CN"/>
        </w:rPr>
        <w:t>Agreement:</w:t>
      </w:r>
    </w:p>
    <w:p w14:paraId="0C485E01">
      <w:pPr>
        <w:keepNext w:val="0"/>
        <w:keepLines w:val="0"/>
        <w:pageBreakBefore w:val="0"/>
        <w:widowControl/>
        <w:numPr>
          <w:ilvl w:val="0"/>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RAN4 to support OD-SSB L1 measurement during and after SCell activation.</w:t>
      </w:r>
    </w:p>
    <w:p w14:paraId="4F4AF918">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When non-DRX is configured, the current requirement can be reused with the clarification of T</w:t>
      </w:r>
      <w:r>
        <w:rPr>
          <w:i/>
          <w:iCs/>
          <w:color w:val="auto"/>
          <w:sz w:val="20"/>
          <w:szCs w:val="20"/>
          <w:vertAlign w:val="subscript"/>
          <w:lang w:eastAsia="zh-CN"/>
        </w:rPr>
        <w:t>SSB</w:t>
      </w:r>
      <w:r>
        <w:rPr>
          <w:i/>
          <w:iCs/>
          <w:color w:val="auto"/>
          <w:sz w:val="20"/>
          <w:szCs w:val="20"/>
          <w:lang w:eastAsia="zh-CN"/>
        </w:rPr>
        <w:t xml:space="preserve"> in T</w:t>
      </w:r>
      <w:r>
        <w:rPr>
          <w:i/>
          <w:iCs/>
          <w:color w:val="auto"/>
          <w:sz w:val="20"/>
          <w:szCs w:val="20"/>
          <w:vertAlign w:val="subscript"/>
          <w:lang w:eastAsia="zh-CN"/>
        </w:rPr>
        <w:t xml:space="preserve">L1-RSRP_Measurement_Period_SSB </w:t>
      </w:r>
      <w:r>
        <w:rPr>
          <w:i/>
          <w:iCs/>
          <w:color w:val="auto"/>
          <w:sz w:val="20"/>
          <w:szCs w:val="20"/>
          <w:lang w:eastAsia="zh-CN"/>
        </w:rPr>
        <w:t>is the SSB periodicity of OD-SSB</w:t>
      </w:r>
    </w:p>
    <w:p w14:paraId="0A42F86C">
      <w:pPr>
        <w:keepNext w:val="0"/>
        <w:keepLines w:val="0"/>
        <w:pageBreakBefore w:val="0"/>
        <w:widowControl/>
        <w:numPr>
          <w:ilvl w:val="0"/>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RAN4 to support OD-SSB L1 measurement during SCell activation.</w:t>
      </w:r>
    </w:p>
    <w:p w14:paraId="4640ED86">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The requirement when DRX is configured.</w:t>
      </w:r>
    </w:p>
    <w:p w14:paraId="43E5008D">
      <w:pPr>
        <w:keepNext w:val="0"/>
        <w:keepLines w:val="0"/>
        <w:pageBreakBefore w:val="0"/>
        <w:widowControl/>
        <w:numPr>
          <w:ilvl w:val="2"/>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Based on OD-SSB periodicity</w:t>
      </w:r>
    </w:p>
    <w:p w14:paraId="7BF11FF2">
      <w:pPr>
        <w:keepNext w:val="0"/>
        <w:keepLines w:val="0"/>
        <w:pageBreakBefore w:val="0"/>
        <w:widowControl/>
        <w:kinsoku/>
        <w:wordWrap/>
        <w:overflowPunct/>
        <w:topLinePunct w:val="0"/>
        <w:autoSpaceDE/>
        <w:autoSpaceDN/>
        <w:bidi w:val="0"/>
        <w:adjustRightInd/>
        <w:snapToGrid/>
        <w:spacing w:before="60" w:after="60"/>
        <w:textAlignment w:val="auto"/>
        <w:rPr>
          <w:i/>
          <w:iCs/>
          <w:color w:val="auto"/>
          <w:sz w:val="20"/>
          <w:szCs w:val="20"/>
          <w:lang w:eastAsia="zh-CN"/>
        </w:rPr>
      </w:pPr>
      <w:r>
        <w:rPr>
          <w:rFonts w:hint="eastAsia"/>
          <w:i/>
          <w:iCs/>
          <w:color w:val="auto"/>
          <w:sz w:val="20"/>
          <w:szCs w:val="20"/>
          <w:lang w:eastAsia="zh-CN"/>
        </w:rPr>
        <w:t>Wayforward:</w:t>
      </w:r>
    </w:p>
    <w:p w14:paraId="4352F704">
      <w:pPr>
        <w:keepNext w:val="0"/>
        <w:keepLines w:val="0"/>
        <w:pageBreakBefore w:val="0"/>
        <w:widowControl/>
        <w:numPr>
          <w:ilvl w:val="0"/>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RAN4 to support OD-SSB L1 measurement after SCell activation.</w:t>
      </w:r>
    </w:p>
    <w:p w14:paraId="60DB2D77">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FFS the requirement when DRX is configured.</w:t>
      </w:r>
    </w:p>
    <w:p w14:paraId="536C2657">
      <w:pPr>
        <w:keepNext w:val="0"/>
        <w:keepLines w:val="0"/>
        <w:pageBreakBefore w:val="0"/>
        <w:widowControl/>
        <w:numPr>
          <w:ilvl w:val="2"/>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Option 1: Follow legacy, based on DRX cycle (vivo, Apple, OPPO, Xiaomi)</w:t>
      </w:r>
    </w:p>
    <w:p w14:paraId="7707B7F6">
      <w:pPr>
        <w:keepNext w:val="0"/>
        <w:keepLines w:val="0"/>
        <w:pageBreakBefore w:val="0"/>
        <w:widowControl/>
        <w:numPr>
          <w:ilvl w:val="2"/>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Option 2: Based on OD-SSB periodicity (Nokia, ZTE, Samsung)</w:t>
      </w:r>
    </w:p>
    <w:p w14:paraId="7E2948D5">
      <w:pPr>
        <w:keepNext w:val="0"/>
        <w:keepLines w:val="0"/>
        <w:pageBreakBefore w:val="0"/>
        <w:widowControl/>
        <w:numPr>
          <w:ilvl w:val="2"/>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Option 3: FFS (HW, QC, Nokia, CMCC, Xiaomi, CATT)</w:t>
      </w:r>
    </w:p>
    <w:p w14:paraId="10DC05F3">
      <w:pPr>
        <w:keepNext w:val="0"/>
        <w:keepLines w:val="0"/>
        <w:pageBreakBefore w:val="0"/>
        <w:widowControl/>
        <w:numPr>
          <w:ilvl w:val="2"/>
          <w:numId w:val="5"/>
        </w:numPr>
        <w:kinsoku/>
        <w:wordWrap/>
        <w:overflowPunct/>
        <w:topLinePunct w:val="0"/>
        <w:autoSpaceDE/>
        <w:autoSpaceDN/>
        <w:bidi w:val="0"/>
        <w:adjustRightInd/>
        <w:snapToGrid/>
        <w:spacing w:before="60" w:after="60"/>
        <w:textAlignment w:val="auto"/>
        <w:rPr>
          <w:i/>
          <w:iCs/>
          <w:color w:val="auto"/>
          <w:sz w:val="20"/>
          <w:szCs w:val="20"/>
          <w:lang w:eastAsia="zh-CN"/>
        </w:rPr>
      </w:pPr>
      <w:r>
        <w:rPr>
          <w:i/>
          <w:iCs/>
          <w:color w:val="auto"/>
          <w:sz w:val="20"/>
          <w:szCs w:val="20"/>
          <w:lang w:eastAsia="zh-CN"/>
        </w:rPr>
        <w:t>Note: the OD-SSB is triggered before or together with the Scell activation command, the OD-SSB transmission kept after the SCell activation until the OD-SSB deactivation command received.</w:t>
      </w:r>
    </w:p>
    <w:p w14:paraId="614DC9A2">
      <w:pPr>
        <w:keepNext w:val="0"/>
        <w:keepLines w:val="0"/>
        <w:pageBreakBefore w:val="0"/>
        <w:widowControl/>
        <w:kinsoku/>
        <w:wordWrap/>
        <w:topLinePunct w:val="0"/>
        <w:bidi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Since the Scenario 3B has not been involved based on the agreement of RAN1, here we are talking about Scenario 2 and Scenario 2A, that OD-SSB is triggered before or together with the SCell activation command, and keeps transmission after SCell activation.</w:t>
      </w:r>
    </w:p>
    <w:p w14:paraId="63C272D5">
      <w:pPr>
        <w:keepNext w:val="0"/>
        <w:keepLines w:val="0"/>
        <w:pageBreakBefore w:val="0"/>
        <w:widowControl/>
        <w:kinsoku/>
        <w:wordWrap/>
        <w:topLinePunct w:val="0"/>
        <w:bidi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Considering the OD-SSB for Scenario 2 and Scenario 2A is mainly for fast SCell activation, we don</w:t>
      </w:r>
      <w:r>
        <w:rPr>
          <w:rFonts w:hint="default"/>
          <w:i w:val="0"/>
          <w:iCs w:val="0"/>
          <w:color w:val="000000" w:themeColor="text1"/>
          <w:sz w:val="20"/>
          <w:szCs w:val="20"/>
          <w:lang w:val="en-US" w:eastAsia="zh-CN"/>
        </w:rPr>
        <w:t>’</w:t>
      </w:r>
      <w:r>
        <w:rPr>
          <w:rFonts w:hint="eastAsia"/>
          <w:i w:val="0"/>
          <w:iCs w:val="0"/>
          <w:color w:val="000000" w:themeColor="text1"/>
          <w:sz w:val="20"/>
          <w:szCs w:val="20"/>
          <w:lang w:val="en-US" w:eastAsia="zh-CN"/>
        </w:rPr>
        <w:t>t think UE shall keep fast measurement even after SCell activation. Therefore, we support Option 1.</w:t>
      </w:r>
    </w:p>
    <w:p w14:paraId="679D357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i/>
          <w:iCs/>
          <w:sz w:val="20"/>
          <w:szCs w:val="20"/>
          <w:u w:val="single"/>
          <w:lang w:val="en-US" w:eastAsia="zh-CN"/>
        </w:rPr>
      </w:pPr>
      <w:bookmarkStart w:id="17" w:name="OLE_LINK13"/>
      <w:r>
        <w:rPr>
          <w:rFonts w:hint="eastAsia"/>
          <w:b/>
          <w:bCs/>
          <w:i/>
          <w:iCs/>
          <w:sz w:val="20"/>
          <w:szCs w:val="20"/>
          <w:lang w:val="en-US" w:eastAsia="zh-CN"/>
        </w:rPr>
        <w:t>Proposal 8: For Scenario 2 and Scenario 2a, when DRX is configured, the requirement of OD-SSB L1 measurement should follow the legacy form that based on DRX cycle. FFS for Scenario 3B.</w:t>
      </w:r>
    </w:p>
    <w:bookmarkEnd w:id="17"/>
    <w:p w14:paraId="0DD05E43">
      <w:pPr>
        <w:snapToGrid w:val="0"/>
        <w:spacing w:after="120"/>
        <w:rPr>
          <w:rFonts w:hint="eastAsia" w:eastAsiaTheme="minorEastAsia"/>
          <w:b/>
          <w:i/>
          <w:iCs/>
          <w:sz w:val="20"/>
          <w:szCs w:val="20"/>
          <w:u w:val="single"/>
          <w:lang w:val="en-US" w:eastAsia="zh-CN"/>
        </w:rPr>
      </w:pPr>
    </w:p>
    <w:p w14:paraId="2C384884">
      <w:pPr>
        <w:pStyle w:val="2"/>
        <w:numPr>
          <w:ilvl w:val="0"/>
          <w:numId w:val="3"/>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OD-SSB based SCell activation</w:t>
      </w:r>
    </w:p>
    <w:p w14:paraId="4686F3B8">
      <w:pPr>
        <w:keepNext w:val="0"/>
        <w:keepLines w:val="0"/>
        <w:pageBreakBefore w:val="0"/>
        <w:widowControl/>
        <w:kinsoku/>
        <w:wordWrap/>
        <w:topLinePunct w:val="0"/>
        <w:bidi w:val="0"/>
        <w:snapToGrid/>
        <w:spacing w:before="60" w:after="60"/>
        <w:textAlignment w:val="auto"/>
        <w:rPr>
          <w:rFonts w:hint="eastAsia"/>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1-4-1</w:t>
      </w:r>
      <w:r>
        <w:rPr>
          <w:b/>
          <w:i/>
          <w:iCs/>
          <w:color w:val="auto"/>
          <w:sz w:val="20"/>
          <w:szCs w:val="20"/>
          <w:u w:val="single"/>
          <w:lang w:eastAsia="zh-CN"/>
        </w:rPr>
        <w:t>:</w:t>
      </w:r>
      <w:r>
        <w:rPr>
          <w:rFonts w:hint="eastAsia"/>
          <w:b/>
          <w:i/>
          <w:iCs/>
          <w:color w:val="auto"/>
          <w:sz w:val="20"/>
          <w:szCs w:val="20"/>
          <w:u w:val="single"/>
          <w:lang w:eastAsia="zh-CN"/>
        </w:rPr>
        <w:t xml:space="preserve"> The</w:t>
      </w:r>
      <w:r>
        <w:rPr>
          <w:b/>
          <w:i/>
          <w:iCs/>
          <w:color w:val="auto"/>
          <w:sz w:val="20"/>
          <w:szCs w:val="20"/>
          <w:u w:val="single"/>
          <w:lang w:eastAsia="zh-CN"/>
        </w:rPr>
        <w:t xml:space="preserve"> </w:t>
      </w:r>
      <w:r>
        <w:rPr>
          <w:rFonts w:hint="eastAsia"/>
          <w:b/>
          <w:i/>
          <w:iCs/>
          <w:color w:val="auto"/>
          <w:sz w:val="20"/>
          <w:szCs w:val="20"/>
          <w:u w:val="single"/>
          <w:lang w:eastAsia="zh-CN"/>
        </w:rPr>
        <w:t>known cell condition</w:t>
      </w:r>
    </w:p>
    <w:p w14:paraId="4FE0CA35">
      <w:pPr>
        <w:keepNext w:val="0"/>
        <w:keepLines w:val="0"/>
        <w:pageBreakBefore w:val="0"/>
        <w:widowControl/>
        <w:kinsoku/>
        <w:wordWrap/>
        <w:topLinePunct w:val="0"/>
        <w:bidi w:val="0"/>
        <w:snapToGrid/>
        <w:spacing w:before="60" w:after="60"/>
        <w:textAlignment w:val="auto"/>
        <w:rPr>
          <w:rFonts w:hint="eastAsia"/>
          <w:b/>
          <w:bCs/>
          <w:i/>
          <w:iCs/>
          <w:sz w:val="20"/>
          <w:szCs w:val="20"/>
          <w:highlight w:val="green"/>
          <w:lang w:val="en-US" w:eastAsia="zh-CN"/>
        </w:rPr>
      </w:pPr>
      <w:r>
        <w:rPr>
          <w:b/>
          <w:bCs/>
          <w:i/>
          <w:iCs/>
          <w:sz w:val="20"/>
          <w:szCs w:val="20"/>
          <w:highlight w:val="green"/>
          <w:lang w:eastAsia="zh-CN"/>
        </w:rPr>
        <w:t>Agreement</w:t>
      </w:r>
      <w:r>
        <w:rPr>
          <w:rFonts w:hint="eastAsia"/>
          <w:b/>
          <w:bCs/>
          <w:i/>
          <w:iCs/>
          <w:sz w:val="20"/>
          <w:szCs w:val="20"/>
          <w:highlight w:val="green"/>
          <w:lang w:val="en-US" w:eastAsia="zh-CN"/>
        </w:rPr>
        <w:t xml:space="preserve"> from RAN1</w:t>
      </w:r>
    </w:p>
    <w:p w14:paraId="7A507D80">
      <w:pPr>
        <w:keepNext w:val="0"/>
        <w:keepLines w:val="0"/>
        <w:pageBreakBefore w:val="0"/>
        <w:widowControl/>
        <w:numPr>
          <w:ilvl w:val="0"/>
          <w:numId w:val="6"/>
        </w:numPr>
        <w:kinsoku/>
        <w:wordWrap/>
        <w:topLinePunct w:val="0"/>
        <w:bidi w:val="0"/>
        <w:snapToGrid/>
        <w:spacing w:before="60" w:after="60" w:line="256" w:lineRule="auto"/>
        <w:ind w:left="72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w:hAnsi="Times" w:eastAsia="Batang" w:cs="Times New Roman"/>
          <w:i/>
          <w:iCs/>
          <w:sz w:val="20"/>
          <w:szCs w:val="20"/>
          <w:lang w:val="en-GB" w:eastAsia="ko-KR" w:bidi="ar-SA"/>
        </w:rPr>
        <w:t>For</w:t>
      </w:r>
      <w:r>
        <w:rPr>
          <w:rFonts w:ascii="Times" w:hAnsi="Times" w:eastAsia="Batang" w:cs="Times New Roman"/>
          <w:i/>
          <w:iCs/>
          <w:sz w:val="20"/>
          <w:szCs w:val="20"/>
          <w:lang w:val="en-GB" w:eastAsia="zh-CN" w:bidi="ar-SA"/>
        </w:rPr>
        <w:t xml:space="preserve"> a cell supporting on-demand SSB SCell operation</w:t>
      </w:r>
      <w:r>
        <w:rPr>
          <w:rFonts w:hint="eastAsia" w:ascii="Times" w:hAnsi="Times" w:eastAsia="Batang" w:cs="Times New Roman"/>
          <w:i/>
          <w:iCs/>
          <w:sz w:val="20"/>
          <w:szCs w:val="20"/>
          <w:lang w:val="en-GB" w:eastAsia="ko-KR" w:bidi="ar-SA"/>
        </w:rPr>
        <w:t>, introduce NEW higher layer parameter (i.e., od-ssb-config) for on-demand SSB configuration, for both Case #1 and Case #2.</w:t>
      </w:r>
    </w:p>
    <w:p w14:paraId="5AC85B14">
      <w:pPr>
        <w:keepNext w:val="0"/>
        <w:keepLines w:val="0"/>
        <w:pageBreakBefore w:val="0"/>
        <w:widowControl/>
        <w:numPr>
          <w:ilvl w:val="0"/>
          <w:numId w:val="6"/>
        </w:numPr>
        <w:kinsoku/>
        <w:wordWrap/>
        <w:topLinePunct w:val="0"/>
        <w:bidi w:val="0"/>
        <w:snapToGrid/>
        <w:spacing w:before="60" w:after="60" w:line="256" w:lineRule="auto"/>
        <w:ind w:left="72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w:hAnsi="Times" w:eastAsia="Batang" w:cs="Times New Roman"/>
          <w:i/>
          <w:iCs/>
          <w:sz w:val="20"/>
          <w:szCs w:val="20"/>
          <w:lang w:val="en-GB" w:eastAsia="ko-KR" w:bidi="ar-SA"/>
        </w:rPr>
        <w:t>For</w:t>
      </w:r>
      <w:r>
        <w:rPr>
          <w:rFonts w:ascii="Times" w:hAnsi="Times" w:eastAsia="Batang" w:cs="Times New Roman"/>
          <w:i/>
          <w:iCs/>
          <w:sz w:val="20"/>
          <w:szCs w:val="20"/>
          <w:lang w:val="en-GB" w:eastAsia="zh-CN" w:bidi="ar-SA"/>
        </w:rPr>
        <w:t xml:space="preserve"> a cell supporting on-demand SSB SCell operation</w:t>
      </w:r>
      <w:r>
        <w:rPr>
          <w:rFonts w:hint="eastAsia" w:ascii="Times" w:hAnsi="Times" w:eastAsia="Batang" w:cs="Times New Roman"/>
          <w:i/>
          <w:iCs/>
          <w:sz w:val="20"/>
          <w:szCs w:val="20"/>
          <w:lang w:val="en-GB" w:eastAsia="ko-KR" w:bidi="ar-SA"/>
        </w:rPr>
        <w:t>, introduce NEW higher layer parameters to configure each of the followings, for both Case #1 and Case #2.</w:t>
      </w:r>
    </w:p>
    <w:p w14:paraId="01C3CAF1">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zh-CN" w:bidi="ar-SA"/>
        </w:rPr>
        <w:t>Frequency of the on-demand SSB</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od-ssb-absoluteFrequency</w:t>
      </w:r>
      <w:r>
        <w:rPr>
          <w:rFonts w:hint="eastAsia" w:ascii="Times New Roman" w:hAnsi="Times New Roman" w:eastAsia="Malgun Gothic" w:cs="Times New Roman"/>
          <w:i/>
          <w:iCs/>
          <w:sz w:val="20"/>
          <w:szCs w:val="20"/>
          <w:lang w:val="en-US" w:eastAsia="ko-KR" w:bidi="ar-SA"/>
        </w:rPr>
        <w:t>)</w:t>
      </w:r>
    </w:p>
    <w:p w14:paraId="22955CB4">
      <w:pPr>
        <w:keepNext w:val="0"/>
        <w:keepLines w:val="0"/>
        <w:pageBreakBefore w:val="0"/>
        <w:widowControl/>
        <w:numPr>
          <w:ilvl w:val="2"/>
          <w:numId w:val="6"/>
        </w:numPr>
        <w:kinsoku/>
        <w:wordWrap/>
        <w:topLinePunct w:val="0"/>
        <w:bidi w:val="0"/>
        <w:snapToGrid/>
        <w:spacing w:before="60" w:after="60" w:line="256" w:lineRule="auto"/>
        <w:ind w:left="216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FFS: Whether this parameter can be absent for Case #2</w:t>
      </w:r>
    </w:p>
    <w:p w14:paraId="6C35D59C">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zh-CN" w:bidi="ar-SA"/>
        </w:rPr>
        <w:t>SSB positions within an on-demand SSB burst by using signaling similar to ssb-PositionsInBurst</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od-ssb-PositionsInBurst</w:t>
      </w:r>
      <w:r>
        <w:rPr>
          <w:rFonts w:hint="eastAsia" w:ascii="Times New Roman" w:hAnsi="Times New Roman" w:eastAsia="Malgun Gothic" w:cs="Times New Roman"/>
          <w:i/>
          <w:iCs/>
          <w:sz w:val="20"/>
          <w:szCs w:val="20"/>
          <w:lang w:val="en-US" w:eastAsia="ko-KR" w:bidi="ar-SA"/>
        </w:rPr>
        <w:t>)</w:t>
      </w:r>
    </w:p>
    <w:p w14:paraId="4298F9D1">
      <w:pPr>
        <w:keepNext w:val="0"/>
        <w:keepLines w:val="0"/>
        <w:pageBreakBefore w:val="0"/>
        <w:widowControl/>
        <w:numPr>
          <w:ilvl w:val="2"/>
          <w:numId w:val="6"/>
        </w:numPr>
        <w:kinsoku/>
        <w:wordWrap/>
        <w:topLinePunct w:val="0"/>
        <w:bidi w:val="0"/>
        <w:snapToGrid/>
        <w:spacing w:before="60" w:after="60" w:line="256" w:lineRule="auto"/>
        <w:ind w:left="216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FFS: Whether this parameter can be absent for Case #2</w:t>
      </w:r>
    </w:p>
    <w:p w14:paraId="0D98579B">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zh-CN" w:bidi="ar-SA"/>
        </w:rPr>
        <w:t>Periodicity of the on-demand SSB</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od-ssb-Periodicity</w:t>
      </w:r>
      <w:r>
        <w:rPr>
          <w:rFonts w:hint="eastAsia" w:ascii="Times New Roman" w:hAnsi="Times New Roman" w:eastAsia="Malgun Gothic" w:cs="Times New Roman"/>
          <w:i/>
          <w:iCs/>
          <w:sz w:val="20"/>
          <w:szCs w:val="20"/>
          <w:lang w:val="en-US" w:eastAsia="ko-KR" w:bidi="ar-SA"/>
        </w:rPr>
        <w:t>)</w:t>
      </w:r>
    </w:p>
    <w:p w14:paraId="5F3A83CD">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zh-CN" w:bidi="ar-SA"/>
        </w:rPr>
        <w:t>Sub-carrier spacing of the on-demand SSB</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od-ssbSubcarrierSpacing</w:t>
      </w:r>
      <w:r>
        <w:rPr>
          <w:rFonts w:hint="eastAsia" w:ascii="Times New Roman" w:hAnsi="Times New Roman" w:eastAsia="Malgun Gothic" w:cs="Times New Roman"/>
          <w:i/>
          <w:iCs/>
          <w:sz w:val="20"/>
          <w:szCs w:val="20"/>
          <w:lang w:val="en-US" w:eastAsia="ko-KR" w:bidi="ar-SA"/>
        </w:rPr>
        <w:t>)</w:t>
      </w:r>
    </w:p>
    <w:p w14:paraId="5D7A091F">
      <w:pPr>
        <w:keepNext w:val="0"/>
        <w:keepLines w:val="0"/>
        <w:pageBreakBefore w:val="0"/>
        <w:widowControl/>
        <w:numPr>
          <w:ilvl w:val="2"/>
          <w:numId w:val="6"/>
        </w:numPr>
        <w:kinsoku/>
        <w:wordWrap/>
        <w:topLinePunct w:val="0"/>
        <w:bidi w:val="0"/>
        <w:snapToGrid/>
        <w:spacing w:before="60" w:after="60" w:line="256" w:lineRule="auto"/>
        <w:ind w:left="216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 xml:space="preserve">For Case #2, this parameter is absent and sub-carrier spagcing of on-demand SSB is the same as that of </w:t>
      </w:r>
      <w:r>
        <w:rPr>
          <w:rFonts w:ascii="Times New Roman" w:hAnsi="Times New Roman" w:eastAsia="Malgun Gothic" w:cs="Times New Roman"/>
          <w:i/>
          <w:iCs/>
          <w:sz w:val="20"/>
          <w:szCs w:val="20"/>
          <w:lang w:val="en-US" w:eastAsia="ko-KR" w:bidi="ar-SA"/>
        </w:rPr>
        <w:t>always</w:t>
      </w:r>
      <w:r>
        <w:rPr>
          <w:rFonts w:hint="eastAsia" w:ascii="Times New Roman" w:hAnsi="Times New Roman" w:eastAsia="Malgun Gothic" w:cs="Times New Roman"/>
          <w:i/>
          <w:iCs/>
          <w:sz w:val="20"/>
          <w:szCs w:val="20"/>
          <w:lang w:val="en-US" w:eastAsia="ko-KR" w:bidi="ar-SA"/>
        </w:rPr>
        <w:t>-on SSB.</w:t>
      </w:r>
    </w:p>
    <w:p w14:paraId="79D2E6E7">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zh-CN" w:bidi="ar-SA"/>
        </w:rPr>
        <w:t>Physical Cell ID of the on-demand SSB</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od-ssb-physCellId</w:t>
      </w:r>
      <w:r>
        <w:rPr>
          <w:rFonts w:hint="eastAsia" w:ascii="Times New Roman" w:hAnsi="Times New Roman" w:eastAsia="Malgun Gothic" w:cs="Times New Roman"/>
          <w:i/>
          <w:iCs/>
          <w:sz w:val="20"/>
          <w:szCs w:val="20"/>
          <w:lang w:val="en-US" w:eastAsia="ko-KR" w:bidi="ar-SA"/>
        </w:rPr>
        <w:t>)</w:t>
      </w:r>
    </w:p>
    <w:p w14:paraId="1B81130C">
      <w:pPr>
        <w:keepNext w:val="0"/>
        <w:keepLines w:val="0"/>
        <w:pageBreakBefore w:val="0"/>
        <w:widowControl/>
        <w:numPr>
          <w:ilvl w:val="2"/>
          <w:numId w:val="6"/>
        </w:numPr>
        <w:kinsoku/>
        <w:wordWrap/>
        <w:topLinePunct w:val="0"/>
        <w:bidi w:val="0"/>
        <w:snapToGrid/>
        <w:spacing w:before="60" w:after="60" w:line="256" w:lineRule="auto"/>
        <w:ind w:left="216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 xml:space="preserve">For Case #2, this parameter is absent and physical cell ID of on-demand SSB is the same as that of </w:t>
      </w:r>
      <w:r>
        <w:rPr>
          <w:rFonts w:ascii="Times New Roman" w:hAnsi="Times New Roman" w:eastAsia="Malgun Gothic" w:cs="Times New Roman"/>
          <w:i/>
          <w:iCs/>
          <w:sz w:val="20"/>
          <w:szCs w:val="20"/>
          <w:lang w:val="en-US" w:eastAsia="ko-KR" w:bidi="ar-SA"/>
        </w:rPr>
        <w:t>always</w:t>
      </w:r>
      <w:r>
        <w:rPr>
          <w:rFonts w:hint="eastAsia" w:ascii="Times New Roman" w:hAnsi="Times New Roman" w:eastAsia="Malgun Gothic" w:cs="Times New Roman"/>
          <w:i/>
          <w:iCs/>
          <w:sz w:val="20"/>
          <w:szCs w:val="20"/>
          <w:lang w:val="en-US" w:eastAsia="ko-KR" w:bidi="ar-SA"/>
        </w:rPr>
        <w:t>-on SSB.</w:t>
      </w:r>
    </w:p>
    <w:p w14:paraId="00D6B520">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Time location</w:t>
      </w:r>
      <w:r>
        <w:rPr>
          <w:rFonts w:ascii="Times New Roman" w:hAnsi="Times New Roman" w:eastAsia="Malgun Gothic" w:cs="Times New Roman"/>
          <w:i/>
          <w:iCs/>
          <w:sz w:val="20"/>
          <w:szCs w:val="20"/>
          <w:lang w:val="en-US" w:eastAsia="zh-CN" w:bidi="ar-SA"/>
        </w:rPr>
        <w:t xml:space="preserve"> of on-demand SSB burst</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od-ssb-sfn-Offset</w:t>
      </w:r>
      <w:r>
        <w:rPr>
          <w:rFonts w:hint="eastAsia" w:ascii="Times New Roman" w:hAnsi="Times New Roman" w:eastAsia="Malgun Gothic" w:cs="Times New Roman"/>
          <w:i/>
          <w:iCs/>
          <w:sz w:val="20"/>
          <w:szCs w:val="20"/>
          <w:lang w:val="en-US" w:eastAsia="ko-KR" w:bidi="ar-SA"/>
        </w:rPr>
        <w:t xml:space="preserve"> and </w:t>
      </w:r>
      <w:r>
        <w:rPr>
          <w:rFonts w:ascii="Times New Roman" w:hAnsi="Times New Roman" w:eastAsia="Malgun Gothic" w:cs="Times New Roman"/>
          <w:i/>
          <w:iCs/>
          <w:sz w:val="20"/>
          <w:szCs w:val="20"/>
          <w:lang w:val="en-US" w:eastAsia="ko-KR" w:bidi="ar-SA"/>
        </w:rPr>
        <w:t>od-ssb-halfFrameIndex</w:t>
      </w:r>
      <w:r>
        <w:rPr>
          <w:rFonts w:hint="eastAsia" w:ascii="Times New Roman" w:hAnsi="Times New Roman" w:eastAsia="Malgun Gothic" w:cs="Times New Roman"/>
          <w:i/>
          <w:iCs/>
          <w:sz w:val="20"/>
          <w:szCs w:val="20"/>
          <w:lang w:val="en-US" w:eastAsia="ko-KR" w:bidi="ar-SA"/>
        </w:rPr>
        <w:t>)</w:t>
      </w:r>
    </w:p>
    <w:p w14:paraId="7CE50027">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zh-CN" w:bidi="ar-SA"/>
        </w:rPr>
        <w:t>Downlink transmit power of on-demand SSB</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od-ss-PBCH-BlockPower</w:t>
      </w:r>
      <w:r>
        <w:rPr>
          <w:rFonts w:hint="eastAsia" w:ascii="Times New Roman" w:hAnsi="Times New Roman" w:eastAsia="Malgun Gothic" w:cs="Times New Roman"/>
          <w:i/>
          <w:iCs/>
          <w:sz w:val="20"/>
          <w:szCs w:val="20"/>
          <w:lang w:val="en-US" w:eastAsia="ko-KR" w:bidi="ar-SA"/>
        </w:rPr>
        <w:t>)</w:t>
      </w:r>
    </w:p>
    <w:p w14:paraId="77F09DB2">
      <w:pPr>
        <w:keepNext w:val="0"/>
        <w:keepLines w:val="0"/>
        <w:pageBreakBefore w:val="0"/>
        <w:widowControl/>
        <w:numPr>
          <w:ilvl w:val="2"/>
          <w:numId w:val="6"/>
        </w:numPr>
        <w:kinsoku/>
        <w:wordWrap/>
        <w:topLinePunct w:val="0"/>
        <w:bidi w:val="0"/>
        <w:snapToGrid/>
        <w:spacing w:before="60" w:after="60" w:line="256" w:lineRule="auto"/>
        <w:ind w:left="216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 xml:space="preserve">For Case #2, this parameter is absent and downlink transmit power of on-demand SSB is the same as that of </w:t>
      </w:r>
      <w:r>
        <w:rPr>
          <w:rFonts w:ascii="Times New Roman" w:hAnsi="Times New Roman" w:eastAsia="Malgun Gothic" w:cs="Times New Roman"/>
          <w:i/>
          <w:iCs/>
          <w:sz w:val="20"/>
          <w:szCs w:val="20"/>
          <w:lang w:val="en-US" w:eastAsia="ko-KR" w:bidi="ar-SA"/>
        </w:rPr>
        <w:t>always</w:t>
      </w:r>
      <w:r>
        <w:rPr>
          <w:rFonts w:hint="eastAsia" w:ascii="Times New Roman" w:hAnsi="Times New Roman" w:eastAsia="Malgun Gothic" w:cs="Times New Roman"/>
          <w:i/>
          <w:iCs/>
          <w:sz w:val="20"/>
          <w:szCs w:val="20"/>
          <w:lang w:val="en-US" w:eastAsia="ko-KR" w:bidi="ar-SA"/>
        </w:rPr>
        <w:t>-on SSB.</w:t>
      </w:r>
    </w:p>
    <w:p w14:paraId="0EA89D61">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hint="eastAsia" w:ascii="Times New Roman" w:hAnsi="Times New Roman" w:eastAsia="Malgun Gothic" w:cs="Times New Roman"/>
          <w:i/>
          <w:iCs/>
          <w:sz w:val="20"/>
          <w:szCs w:val="20"/>
          <w:lang w:val="en-US" w:eastAsia="ko-KR" w:bidi="ar-SA"/>
        </w:rPr>
        <w:t>N</w:t>
      </w:r>
      <w:r>
        <w:rPr>
          <w:rFonts w:ascii="Times New Roman" w:hAnsi="Times New Roman" w:eastAsia="Malgun Gothic" w:cs="Times New Roman"/>
          <w:i/>
          <w:iCs/>
          <w:sz w:val="20"/>
          <w:szCs w:val="20"/>
          <w:lang w:val="en-US" w:eastAsia="zh-CN" w:bidi="ar-SA"/>
        </w:rPr>
        <w:t>umber N of on-demand SSB bursts to be transmitted after on-demand SSB is indicated</w:t>
      </w:r>
      <w:r>
        <w:rPr>
          <w:rFonts w:hint="eastAsia" w:ascii="Times New Roman" w:hAnsi="Times New Roman" w:eastAsia="Malgun Gothic" w:cs="Times New Roman"/>
          <w:i/>
          <w:iCs/>
          <w:sz w:val="20"/>
          <w:szCs w:val="20"/>
          <w:lang w:val="en-US" w:eastAsia="ko-KR" w:bidi="ar-SA"/>
        </w:rPr>
        <w:t xml:space="preserve"> (i.e., </w:t>
      </w:r>
      <w:r>
        <w:rPr>
          <w:rFonts w:ascii="Times New Roman" w:hAnsi="Times New Roman" w:eastAsia="Malgun Gothic" w:cs="Times New Roman"/>
          <w:i/>
          <w:iCs/>
          <w:sz w:val="20"/>
          <w:szCs w:val="20"/>
          <w:lang w:val="en-US" w:eastAsia="ko-KR" w:bidi="ar-SA"/>
        </w:rPr>
        <w:t>od-ssb-nrofTx</w:t>
      </w:r>
      <w:r>
        <w:rPr>
          <w:rFonts w:hint="eastAsia" w:ascii="Times New Roman" w:hAnsi="Times New Roman" w:eastAsia="Malgun Gothic" w:cs="Times New Roman"/>
          <w:i/>
          <w:iCs/>
          <w:sz w:val="20"/>
          <w:szCs w:val="20"/>
          <w:lang w:val="en-US" w:eastAsia="ko-KR" w:bidi="ar-SA"/>
        </w:rPr>
        <w:t>)</w:t>
      </w:r>
    </w:p>
    <w:p w14:paraId="16277DB9">
      <w:pPr>
        <w:keepNext w:val="0"/>
        <w:keepLines w:val="0"/>
        <w:pageBreakBefore w:val="0"/>
        <w:widowControl/>
        <w:numPr>
          <w:ilvl w:val="1"/>
          <w:numId w:val="6"/>
        </w:numPr>
        <w:kinsoku/>
        <w:wordWrap/>
        <w:topLinePunct w:val="0"/>
        <w:bidi w:val="0"/>
        <w:snapToGrid/>
        <w:spacing w:before="60" w:after="60" w:line="256" w:lineRule="auto"/>
        <w:ind w:left="1440" w:leftChars="0" w:hanging="360"/>
        <w:contextualSpacing/>
        <w:jc w:val="both"/>
        <w:textAlignment w:val="auto"/>
        <w:rPr>
          <w:rFonts w:ascii="Times New Roman" w:hAnsi="Times New Roman" w:eastAsia="Malgun Gothic" w:cs="Times New Roman"/>
          <w:i/>
          <w:iCs/>
          <w:sz w:val="20"/>
          <w:szCs w:val="20"/>
          <w:lang w:val="en-US" w:eastAsia="zh-CN" w:bidi="ar-SA"/>
        </w:rPr>
      </w:pPr>
      <w:r>
        <w:rPr>
          <w:rFonts w:ascii="Times New Roman" w:hAnsi="Times New Roman" w:eastAsia="Malgun Gothic" w:cs="Times New Roman"/>
          <w:i/>
          <w:iCs/>
          <w:sz w:val="20"/>
          <w:szCs w:val="20"/>
          <w:lang w:val="en-US" w:eastAsia="ko-KR" w:bidi="ar-SA"/>
        </w:rPr>
        <w:t xml:space="preserve">FFS: Which of the above parameters are a list </w:t>
      </w:r>
    </w:p>
    <w:p w14:paraId="4FFE16A1">
      <w:pPr>
        <w:keepNext w:val="0"/>
        <w:keepLines w:val="0"/>
        <w:pageBreakBefore w:val="0"/>
        <w:widowControl/>
        <w:kinsoku/>
        <w:wordWrap/>
        <w:topLinePunct w:val="0"/>
        <w:bidi w:val="0"/>
        <w:snapToGrid/>
        <w:spacing w:before="60" w:after="60"/>
        <w:contextualSpacing/>
        <w:jc w:val="both"/>
        <w:textAlignment w:val="auto"/>
        <w:rPr>
          <w:i/>
          <w:iCs/>
          <w:sz w:val="20"/>
          <w:szCs w:val="15"/>
          <w:lang w:eastAsia="ko-KR"/>
        </w:rPr>
      </w:pPr>
      <w:r>
        <w:rPr>
          <w:rFonts w:hint="eastAsia" w:cs="Arial"/>
          <w:i/>
          <w:iCs/>
          <w:sz w:val="20"/>
          <w:szCs w:val="20"/>
          <w:lang w:val="en-US" w:eastAsia="ko-KR"/>
        </w:rPr>
        <w:t xml:space="preserve">Regarding </w:t>
      </w:r>
      <w:r>
        <w:rPr>
          <w:rFonts w:cs="Arial"/>
          <w:i/>
          <w:iCs/>
          <w:sz w:val="20"/>
          <w:szCs w:val="20"/>
          <w:lang w:val="en-US" w:eastAsia="ko-KR"/>
        </w:rPr>
        <w:t>the relation in terms of frequency location</w:t>
      </w:r>
      <w:r>
        <w:rPr>
          <w:rFonts w:hint="eastAsia" w:cs="Arial"/>
          <w:i/>
          <w:iCs/>
          <w:sz w:val="20"/>
          <w:szCs w:val="20"/>
          <w:lang w:val="en-US" w:eastAsia="ko-KR"/>
        </w:rPr>
        <w:t xml:space="preserve"> (i.e., center frequency)</w:t>
      </w:r>
      <w:r>
        <w:rPr>
          <w:rFonts w:cs="Arial"/>
          <w:i/>
          <w:iCs/>
          <w:sz w:val="20"/>
          <w:szCs w:val="20"/>
          <w:lang w:val="en-US" w:eastAsia="ko-KR"/>
        </w:rPr>
        <w:t xml:space="preserve"> between the always-on SSB and </w:t>
      </w:r>
      <w:r>
        <w:rPr>
          <w:rFonts w:hint="eastAsia" w:cs="Arial"/>
          <w:i/>
          <w:iCs/>
          <w:sz w:val="20"/>
          <w:szCs w:val="20"/>
          <w:lang w:val="en-US" w:eastAsia="ko-KR"/>
        </w:rPr>
        <w:t xml:space="preserve">on-demand </w:t>
      </w:r>
      <w:r>
        <w:rPr>
          <w:rFonts w:cs="Arial"/>
          <w:i/>
          <w:iCs/>
          <w:sz w:val="20"/>
          <w:szCs w:val="20"/>
          <w:lang w:val="en-US" w:eastAsia="ko-KR"/>
        </w:rPr>
        <w:t>SSB</w:t>
      </w:r>
      <w:r>
        <w:rPr>
          <w:rFonts w:hint="eastAsia" w:cs="Arial"/>
          <w:i/>
          <w:iCs/>
          <w:sz w:val="20"/>
          <w:szCs w:val="20"/>
          <w:lang w:val="en-US" w:eastAsia="ko-KR"/>
        </w:rPr>
        <w:t>,</w:t>
      </w:r>
    </w:p>
    <w:p w14:paraId="61B6F9D3">
      <w:pPr>
        <w:keepNext w:val="0"/>
        <w:keepLines w:val="0"/>
        <w:pageBreakBefore w:val="0"/>
        <w:widowControl/>
        <w:numPr>
          <w:ilvl w:val="0"/>
          <w:numId w:val="6"/>
        </w:numPr>
        <w:kinsoku/>
        <w:wordWrap/>
        <w:topLinePunct w:val="0"/>
        <w:bidi w:val="0"/>
        <w:snapToGrid/>
        <w:spacing w:before="60" w:after="60"/>
        <w:contextualSpacing/>
        <w:jc w:val="both"/>
        <w:textAlignment w:val="auto"/>
        <w:rPr>
          <w:i/>
          <w:iCs/>
          <w:sz w:val="20"/>
          <w:szCs w:val="15"/>
          <w:lang w:eastAsia="ko-KR"/>
        </w:rPr>
      </w:pPr>
      <w:r>
        <w:rPr>
          <w:rFonts w:hint="eastAsia" w:eastAsiaTheme="minorEastAsia"/>
          <w:i/>
          <w:iCs/>
          <w:sz w:val="20"/>
          <w:szCs w:val="15"/>
          <w:lang w:eastAsia="ko-KR"/>
        </w:rPr>
        <w:t xml:space="preserve">Alt 1: </w:t>
      </w:r>
      <w:r>
        <w:rPr>
          <w:rFonts w:hint="eastAsia" w:cs="Arial"/>
          <w:i/>
          <w:iCs/>
          <w:sz w:val="20"/>
          <w:szCs w:val="20"/>
          <w:lang w:val="en-US" w:eastAsia="ko-KR"/>
        </w:rPr>
        <w:t xml:space="preserve">If </w:t>
      </w:r>
      <w:r>
        <w:rPr>
          <w:rFonts w:cs="Arial"/>
          <w:i/>
          <w:iCs/>
          <w:sz w:val="20"/>
          <w:szCs w:val="20"/>
          <w:lang w:val="en-US" w:eastAsia="ko-KR"/>
        </w:rPr>
        <w:t>always</w:t>
      </w:r>
      <w:r>
        <w:rPr>
          <w:rFonts w:hint="eastAsia" w:cs="Arial"/>
          <w:i/>
          <w:iCs/>
          <w:sz w:val="20"/>
          <w:szCs w:val="20"/>
          <w:lang w:val="en-US" w:eastAsia="ko-KR"/>
        </w:rPr>
        <w:t xml:space="preserve">-on SSB is CD-SSB on a synchronization raster, </w:t>
      </w:r>
      <w:r>
        <w:rPr>
          <w:rFonts w:hint="eastAsia" w:cs="Arial"/>
          <w:i/>
          <w:iCs/>
          <w:sz w:val="20"/>
          <w:szCs w:val="20"/>
          <w:lang w:eastAsia="ko-KR"/>
        </w:rPr>
        <w:t>t</w:t>
      </w:r>
      <w:r>
        <w:rPr>
          <w:rFonts w:cs="Arial"/>
          <w:i/>
          <w:iCs/>
          <w:sz w:val="20"/>
          <w:szCs w:val="20"/>
          <w:lang w:eastAsia="zh-CN"/>
        </w:rPr>
        <w:t xml:space="preserve">he frequency location of on-demand SSB </w:t>
      </w:r>
      <w:r>
        <w:rPr>
          <w:rFonts w:hint="eastAsia" w:cs="Arial"/>
          <w:i/>
          <w:iCs/>
          <w:sz w:val="20"/>
          <w:szCs w:val="20"/>
          <w:lang w:eastAsia="ko-KR"/>
        </w:rPr>
        <w:t>is different</w:t>
      </w:r>
      <w:r>
        <w:rPr>
          <w:rFonts w:cs="Arial"/>
          <w:i/>
          <w:iCs/>
          <w:sz w:val="20"/>
          <w:szCs w:val="20"/>
          <w:lang w:eastAsia="zh-CN"/>
        </w:rPr>
        <w:t xml:space="preserve"> from the frequency location of always-on SSB</w:t>
      </w:r>
      <w:r>
        <w:rPr>
          <w:rFonts w:hint="eastAsia" w:cs="Arial"/>
          <w:i/>
          <w:iCs/>
          <w:sz w:val="20"/>
          <w:szCs w:val="20"/>
          <w:lang w:eastAsia="ko-KR"/>
        </w:rPr>
        <w:t>.</w:t>
      </w:r>
    </w:p>
    <w:p w14:paraId="439AFD9A">
      <w:pPr>
        <w:keepNext w:val="0"/>
        <w:keepLines w:val="0"/>
        <w:pageBreakBefore w:val="0"/>
        <w:widowControl/>
        <w:numPr>
          <w:ilvl w:val="1"/>
          <w:numId w:val="6"/>
        </w:numPr>
        <w:kinsoku/>
        <w:wordWrap/>
        <w:topLinePunct w:val="0"/>
        <w:bidi w:val="0"/>
        <w:snapToGrid/>
        <w:spacing w:before="60" w:after="60"/>
        <w:contextualSpacing/>
        <w:jc w:val="both"/>
        <w:textAlignment w:val="auto"/>
        <w:rPr>
          <w:rFonts w:eastAsia="Malgun Gothic"/>
          <w:i/>
          <w:iCs/>
          <w:sz w:val="20"/>
          <w:szCs w:val="15"/>
          <w:lang w:eastAsia="zh-CN"/>
        </w:rPr>
      </w:pPr>
      <w:r>
        <w:rPr>
          <w:rFonts w:cs="Arial"/>
          <w:i/>
          <w:iCs/>
          <w:sz w:val="20"/>
          <w:szCs w:val="20"/>
          <w:lang w:eastAsia="zh-CN"/>
        </w:rPr>
        <w:t>On-demand SSB is not on sync raster</w:t>
      </w:r>
    </w:p>
    <w:p w14:paraId="2BFFD0A4">
      <w:pPr>
        <w:keepNext w:val="0"/>
        <w:keepLines w:val="0"/>
        <w:pageBreakBefore w:val="0"/>
        <w:widowControl/>
        <w:numPr>
          <w:ilvl w:val="1"/>
          <w:numId w:val="6"/>
        </w:numPr>
        <w:kinsoku/>
        <w:wordWrap/>
        <w:topLinePunct w:val="0"/>
        <w:bidi w:val="0"/>
        <w:snapToGrid/>
        <w:spacing w:before="60" w:after="60"/>
        <w:contextualSpacing/>
        <w:jc w:val="both"/>
        <w:textAlignment w:val="auto"/>
        <w:rPr>
          <w:rFonts w:eastAsia="Malgun Gothic" w:cs="Times New Roman"/>
          <w:i/>
          <w:iCs/>
          <w:sz w:val="20"/>
          <w:szCs w:val="15"/>
          <w:highlight w:val="none"/>
          <w:lang w:eastAsia="zh-CN"/>
        </w:rPr>
      </w:pPr>
      <w:r>
        <w:rPr>
          <w:rFonts w:cs="Arial"/>
          <w:i/>
          <w:iCs/>
          <w:sz w:val="20"/>
          <w:szCs w:val="20"/>
          <w:lang w:eastAsia="zh-CN"/>
        </w:rPr>
        <w:t>AO-SSB and OD-SSB are located in the same BWP</w:t>
      </w:r>
    </w:p>
    <w:p w14:paraId="7732C4E5">
      <w:pPr>
        <w:keepNext w:val="0"/>
        <w:keepLines w:val="0"/>
        <w:pageBreakBefore w:val="0"/>
        <w:widowControl/>
        <w:numPr>
          <w:ilvl w:val="1"/>
          <w:numId w:val="6"/>
        </w:numPr>
        <w:kinsoku/>
        <w:wordWrap/>
        <w:topLinePunct w:val="0"/>
        <w:bidi w:val="0"/>
        <w:snapToGrid/>
        <w:spacing w:before="60" w:after="60"/>
        <w:contextualSpacing/>
        <w:jc w:val="both"/>
        <w:textAlignment w:val="auto"/>
        <w:rPr>
          <w:rFonts w:eastAsia="Malgun Gothic"/>
          <w:i/>
          <w:iCs/>
          <w:sz w:val="20"/>
          <w:szCs w:val="15"/>
          <w:lang w:eastAsia="zh-CN"/>
        </w:rPr>
      </w:pPr>
      <w:r>
        <w:rPr>
          <w:rFonts w:hint="eastAsia" w:cs="Arial"/>
          <w:i/>
          <w:iCs/>
          <w:sz w:val="20"/>
          <w:szCs w:val="20"/>
          <w:lang w:eastAsia="ko-KR"/>
        </w:rPr>
        <w:t>FFS: Additional conditions</w:t>
      </w:r>
    </w:p>
    <w:p w14:paraId="71B88B89">
      <w:pPr>
        <w:keepNext w:val="0"/>
        <w:keepLines w:val="0"/>
        <w:pageBreakBefore w:val="0"/>
        <w:widowControl/>
        <w:numPr>
          <w:ilvl w:val="1"/>
          <w:numId w:val="6"/>
        </w:numPr>
        <w:kinsoku/>
        <w:wordWrap/>
        <w:topLinePunct w:val="0"/>
        <w:bidi w:val="0"/>
        <w:snapToGrid/>
        <w:spacing w:before="60" w:after="60"/>
        <w:contextualSpacing/>
        <w:jc w:val="both"/>
        <w:textAlignment w:val="auto"/>
        <w:rPr>
          <w:i/>
          <w:iCs/>
          <w:sz w:val="20"/>
          <w:szCs w:val="15"/>
          <w:lang w:eastAsia="ko-KR"/>
        </w:rPr>
      </w:pPr>
      <w:r>
        <w:rPr>
          <w:rFonts w:cs="Arial"/>
          <w:i/>
          <w:iCs/>
          <w:sz w:val="20"/>
          <w:szCs w:val="20"/>
          <w:lang w:eastAsia="ko-KR"/>
        </w:rPr>
        <w:t>Subject to separate UE capability</w:t>
      </w:r>
    </w:p>
    <w:p w14:paraId="4AD05ECA">
      <w:pPr>
        <w:keepNext w:val="0"/>
        <w:keepLines w:val="0"/>
        <w:pageBreakBefore w:val="0"/>
        <w:widowControl/>
        <w:numPr>
          <w:ilvl w:val="1"/>
          <w:numId w:val="6"/>
        </w:numPr>
        <w:kinsoku/>
        <w:wordWrap/>
        <w:topLinePunct w:val="0"/>
        <w:bidi w:val="0"/>
        <w:snapToGrid/>
        <w:spacing w:before="60" w:after="60"/>
        <w:contextualSpacing/>
        <w:jc w:val="both"/>
        <w:textAlignment w:val="auto"/>
        <w:rPr>
          <w:rFonts w:hint="default"/>
          <w:b/>
          <w:i/>
          <w:iCs/>
          <w:color w:val="auto"/>
          <w:sz w:val="20"/>
          <w:szCs w:val="20"/>
          <w:u w:val="single"/>
          <w:lang w:val="en-US" w:eastAsia="zh-CN"/>
        </w:rPr>
      </w:pPr>
      <w:r>
        <w:rPr>
          <w:rFonts w:cs="Arial"/>
          <w:i/>
          <w:iCs/>
          <w:sz w:val="20"/>
          <w:szCs w:val="20"/>
          <w:lang w:eastAsia="ko-KR"/>
        </w:rPr>
        <w:t>Note: UE is not required to measure both AO-SSB and OD-SS</w:t>
      </w:r>
      <w:r>
        <w:rPr>
          <w:rFonts w:hint="eastAsia" w:cs="Arial"/>
          <w:i/>
          <w:iCs/>
          <w:sz w:val="20"/>
          <w:szCs w:val="20"/>
          <w:lang w:val="en-US" w:eastAsia="zh-CN"/>
        </w:rPr>
        <w:t>B</w:t>
      </w:r>
    </w:p>
    <w:p w14:paraId="0E96FB90">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Based on the agreement from RAN1, the relationship between AO-SSB and OD-SSB is like:</w:t>
      </w:r>
    </w:p>
    <w:p w14:paraId="12333AE8">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When AO-SSB is NCD-SSB:</w:t>
      </w:r>
    </w:p>
    <w:p w14:paraId="5DEE0381">
      <w:pPr>
        <w:keepNext w:val="0"/>
        <w:keepLines w:val="0"/>
        <w:pageBreakBefore w:val="0"/>
        <w:widowControl/>
        <w:numPr>
          <w:ilvl w:val="0"/>
          <w:numId w:val="11"/>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The frequency location of AO-SSB and OD-SSB is same</w:t>
      </w:r>
    </w:p>
    <w:p w14:paraId="5EA3237A">
      <w:pPr>
        <w:keepNext w:val="0"/>
        <w:keepLines w:val="0"/>
        <w:pageBreakBefore w:val="0"/>
        <w:widowControl/>
        <w:numPr>
          <w:ilvl w:val="0"/>
          <w:numId w:val="11"/>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The spatial relation of AO-SSB and OD-SSB is same</w:t>
      </w:r>
    </w:p>
    <w:p w14:paraId="76744B5E">
      <w:pPr>
        <w:keepNext w:val="0"/>
        <w:keepLines w:val="0"/>
        <w:pageBreakBefore w:val="0"/>
        <w:widowControl/>
        <w:numPr>
          <w:ilvl w:val="1"/>
          <w:numId w:val="11"/>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i w:val="0"/>
          <w:iCs w:val="0"/>
          <w:color w:val="000000" w:themeColor="text1"/>
          <w:sz w:val="20"/>
          <w:szCs w:val="20"/>
          <w:lang w:val="en-US" w:eastAsia="zh-CN"/>
        </w:rPr>
      </w:pPr>
      <w:r>
        <w:rPr>
          <w:rFonts w:hint="eastAsia" w:cs="Arial"/>
          <w:sz w:val="20"/>
          <w:szCs w:val="20"/>
          <w:lang w:eastAsia="ko-KR"/>
        </w:rPr>
        <w:t xml:space="preserve">the case where SSB indices within on-demand SSB burst are identical to SSB indices within </w:t>
      </w:r>
      <w:r>
        <w:rPr>
          <w:rFonts w:cs="Arial"/>
          <w:sz w:val="20"/>
          <w:szCs w:val="20"/>
          <w:lang w:eastAsia="ko-KR"/>
        </w:rPr>
        <w:t>always</w:t>
      </w:r>
      <w:r>
        <w:rPr>
          <w:rFonts w:hint="eastAsia" w:cs="Arial"/>
          <w:sz w:val="20"/>
          <w:szCs w:val="20"/>
          <w:lang w:eastAsia="ko-KR"/>
        </w:rPr>
        <w:t>-on SSB burst is supported</w:t>
      </w:r>
    </w:p>
    <w:p w14:paraId="17850EE1">
      <w:pPr>
        <w:keepNext w:val="0"/>
        <w:keepLines w:val="0"/>
        <w:pageBreakBefore w:val="0"/>
        <w:widowControl/>
        <w:numPr>
          <w:ilvl w:val="1"/>
          <w:numId w:val="11"/>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i w:val="0"/>
          <w:iCs w:val="0"/>
          <w:color w:val="000000" w:themeColor="text1"/>
          <w:sz w:val="20"/>
          <w:szCs w:val="20"/>
          <w:lang w:val="en-US" w:eastAsia="zh-CN"/>
        </w:rPr>
      </w:pPr>
      <w:r>
        <w:rPr>
          <w:rFonts w:hint="eastAsia" w:cs="Arial"/>
          <w:sz w:val="20"/>
          <w:szCs w:val="20"/>
          <w:lang w:val="en-US" w:eastAsia="zh-CN"/>
        </w:rPr>
        <w:t xml:space="preserve">FFS </w:t>
      </w:r>
      <w:r>
        <w:rPr>
          <w:rFonts w:hint="eastAsia" w:cs="Arial"/>
          <w:sz w:val="20"/>
          <w:szCs w:val="20"/>
          <w:lang w:eastAsia="ko-KR"/>
        </w:rPr>
        <w:t xml:space="preserve">whether to support the case where SSB indices within on-demand SSB burst can be subset of SSB indices within </w:t>
      </w:r>
      <w:r>
        <w:rPr>
          <w:rFonts w:cs="Arial"/>
          <w:sz w:val="20"/>
          <w:szCs w:val="20"/>
          <w:lang w:eastAsia="ko-KR"/>
        </w:rPr>
        <w:t>always</w:t>
      </w:r>
      <w:r>
        <w:rPr>
          <w:rFonts w:hint="eastAsia" w:cs="Arial"/>
          <w:sz w:val="20"/>
          <w:szCs w:val="20"/>
          <w:lang w:eastAsia="ko-KR"/>
        </w:rPr>
        <w:t>-on SSB burst</w:t>
      </w:r>
    </w:p>
    <w:p w14:paraId="30AFE473">
      <w:pPr>
        <w:keepNext w:val="0"/>
        <w:keepLines w:val="0"/>
        <w:pageBreakBefore w:val="0"/>
        <w:widowControl/>
        <w:numPr>
          <w:ilvl w:val="0"/>
          <w:numId w:val="11"/>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The transmit power of AO-SSB and OD-SSB is same</w:t>
      </w:r>
    </w:p>
    <w:p w14:paraId="108912A5">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When AO-SSB is CD-SSB:</w:t>
      </w:r>
    </w:p>
    <w:p w14:paraId="686A28E7">
      <w:pPr>
        <w:keepNext w:val="0"/>
        <w:keepLines w:val="0"/>
        <w:pageBreakBefore w:val="0"/>
        <w:widowControl/>
        <w:numPr>
          <w:ilvl w:val="0"/>
          <w:numId w:val="11"/>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The frequency location of AO-SSB and OD-SSB is different</w:t>
      </w:r>
    </w:p>
    <w:p w14:paraId="4BB617E8">
      <w:pPr>
        <w:keepNext w:val="0"/>
        <w:keepLines w:val="0"/>
        <w:pageBreakBefore w:val="0"/>
        <w:widowControl/>
        <w:numPr>
          <w:ilvl w:val="0"/>
          <w:numId w:val="11"/>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FFS additional conditions</w:t>
      </w:r>
    </w:p>
    <w:p w14:paraId="2BF1D319">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First of all, we think the known/unknown condition can be defined based on either AO-SSB or OD-SSB.</w:t>
      </w:r>
    </w:p>
    <w:p w14:paraId="660E477E">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Secondly, the SSB measured for known cell condition and the SSB used in SCell activation procedure can be same or different, and the SCell activation delay requirements shall be defined case by case.</w:t>
      </w:r>
    </w:p>
    <w:p w14:paraId="1FA86DE8">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iCs w:val="0"/>
          <w:color w:val="000000" w:themeColor="text1"/>
          <w:sz w:val="20"/>
          <w:szCs w:val="20"/>
          <w:lang w:val="en-US" w:eastAsia="zh-CN"/>
        </w:rPr>
      </w:pPr>
      <w:r>
        <w:rPr>
          <w:rFonts w:hint="default"/>
          <w:i w:val="0"/>
          <w:iCs w:val="0"/>
          <w:color w:val="000000" w:themeColor="text1"/>
          <w:sz w:val="20"/>
          <w:szCs w:val="20"/>
          <w:lang w:val="en-US" w:eastAsia="zh-CN"/>
        </w:rPr>
        <w:t xml:space="preserve">If the SSB measured for known cell condition and the SSB used in SCell activation procedure are same, </w:t>
      </w:r>
      <w:r>
        <w:rPr>
          <w:rFonts w:hint="eastAsia"/>
          <w:i w:val="0"/>
          <w:iCs w:val="0"/>
          <w:color w:val="000000" w:themeColor="text1"/>
          <w:sz w:val="20"/>
          <w:szCs w:val="20"/>
          <w:lang w:val="en-US" w:eastAsia="zh-CN"/>
        </w:rPr>
        <w:t xml:space="preserve">then </w:t>
      </w:r>
      <w:r>
        <w:rPr>
          <w:rFonts w:hint="default"/>
          <w:i w:val="0"/>
          <w:iCs w:val="0"/>
          <w:color w:val="000000" w:themeColor="text1"/>
          <w:sz w:val="20"/>
          <w:szCs w:val="20"/>
          <w:lang w:val="en-US" w:eastAsia="zh-CN"/>
        </w:rPr>
        <w:t>the current known SCell activation delay methodology can be reused.</w:t>
      </w:r>
    </w:p>
    <w:p w14:paraId="0FFEB991">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宋体"/>
          <w:sz w:val="20"/>
          <w:szCs w:val="20"/>
          <w:lang w:val="en-US" w:eastAsia="zh-CN"/>
        </w:rPr>
      </w:pPr>
      <w:r>
        <w:rPr>
          <w:rFonts w:hint="default" w:eastAsia="宋体"/>
          <w:sz w:val="20"/>
          <w:szCs w:val="20"/>
          <w:lang w:val="en-US" w:eastAsia="zh-CN"/>
        </w:rPr>
        <w:t xml:space="preserve">If the SSB measured for known cell condition </w:t>
      </w:r>
      <w:r>
        <w:rPr>
          <w:rFonts w:hint="eastAsia" w:eastAsia="宋体"/>
          <w:sz w:val="20"/>
          <w:szCs w:val="20"/>
          <w:lang w:val="en-US" w:eastAsia="zh-CN"/>
        </w:rPr>
        <w:t xml:space="preserve">is always-on SSB not on sync-raster, </w:t>
      </w:r>
      <w:r>
        <w:rPr>
          <w:rFonts w:hint="default" w:eastAsia="宋体"/>
          <w:sz w:val="20"/>
          <w:szCs w:val="20"/>
          <w:lang w:val="en-US" w:eastAsia="zh-CN"/>
        </w:rPr>
        <w:t xml:space="preserve">and the SSB used in SCell activation procedure </w:t>
      </w:r>
      <w:r>
        <w:rPr>
          <w:rFonts w:hint="eastAsia" w:eastAsia="宋体"/>
          <w:sz w:val="20"/>
          <w:szCs w:val="20"/>
          <w:lang w:val="en-US" w:eastAsia="zh-CN"/>
        </w:rPr>
        <w:t xml:space="preserve">is OD-SSB, </w:t>
      </w:r>
      <w:r>
        <w:rPr>
          <w:rFonts w:hint="default" w:eastAsia="宋体"/>
          <w:sz w:val="20"/>
          <w:szCs w:val="20"/>
          <w:lang w:val="en-US" w:eastAsia="zh-CN"/>
        </w:rPr>
        <w:t>the current known SCell activation delay methodology can be reused</w:t>
      </w:r>
      <w:r>
        <w:rPr>
          <w:rFonts w:hint="eastAsia" w:eastAsia="宋体"/>
          <w:sz w:val="20"/>
          <w:szCs w:val="20"/>
          <w:lang w:val="en-US" w:eastAsia="zh-CN"/>
        </w:rPr>
        <w:t>.</w:t>
      </w:r>
    </w:p>
    <w:p w14:paraId="1EC913D5">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Theme="minorEastAsia"/>
          <w:sz w:val="20"/>
          <w:szCs w:val="20"/>
          <w:lang w:val="en-US" w:eastAsia="zh-CN"/>
        </w:rPr>
      </w:pPr>
      <w:r>
        <w:rPr>
          <w:rFonts w:hint="eastAsia" w:eastAsia="宋体"/>
          <w:sz w:val="20"/>
          <w:szCs w:val="20"/>
          <w:lang w:val="en-US" w:eastAsia="zh-CN"/>
        </w:rPr>
        <w:t xml:space="preserve">If the </w:t>
      </w:r>
      <w:r>
        <w:rPr>
          <w:rFonts w:hint="default" w:eastAsia="宋体"/>
          <w:sz w:val="20"/>
          <w:szCs w:val="20"/>
          <w:lang w:val="en-US" w:eastAsia="zh-CN"/>
        </w:rPr>
        <w:t xml:space="preserve">SSB measured for known cell condition </w:t>
      </w:r>
      <w:r>
        <w:rPr>
          <w:rFonts w:hint="eastAsia" w:eastAsia="宋体"/>
          <w:sz w:val="20"/>
          <w:szCs w:val="20"/>
          <w:lang w:val="en-US" w:eastAsia="zh-CN"/>
        </w:rPr>
        <w:t xml:space="preserve">is OD-SSB, </w:t>
      </w:r>
      <w:r>
        <w:rPr>
          <w:rFonts w:hint="default" w:eastAsia="宋体"/>
          <w:sz w:val="20"/>
          <w:szCs w:val="20"/>
          <w:lang w:val="en-US" w:eastAsia="zh-CN"/>
        </w:rPr>
        <w:t xml:space="preserve">and the SSB used in SCell activation procedure </w:t>
      </w:r>
      <w:r>
        <w:rPr>
          <w:rFonts w:hint="eastAsia" w:eastAsia="宋体"/>
          <w:sz w:val="20"/>
          <w:szCs w:val="20"/>
          <w:lang w:val="en-US" w:eastAsia="zh-CN"/>
        </w:rPr>
        <w:t xml:space="preserve">is AO-SSB, further study whether </w:t>
      </w:r>
      <w:r>
        <w:rPr>
          <w:rFonts w:hint="default" w:eastAsia="宋体"/>
          <w:sz w:val="20"/>
          <w:szCs w:val="20"/>
          <w:lang w:val="en-US" w:eastAsia="zh-CN"/>
        </w:rPr>
        <w:t>the current known SCell activation delay methodology can be reused</w:t>
      </w:r>
      <w:r>
        <w:rPr>
          <w:rFonts w:hint="eastAsia" w:eastAsia="宋体"/>
          <w:sz w:val="20"/>
          <w:szCs w:val="20"/>
          <w:lang w:val="en-US" w:eastAsia="zh-CN"/>
        </w:rPr>
        <w:t xml:space="preserve"> or not, based on RAN1</w:t>
      </w:r>
      <w:r>
        <w:rPr>
          <w:rFonts w:hint="default" w:eastAsia="宋体"/>
          <w:sz w:val="20"/>
          <w:szCs w:val="20"/>
          <w:lang w:val="en-US" w:eastAsia="zh-CN"/>
        </w:rPr>
        <w:t>’</w:t>
      </w:r>
      <w:r>
        <w:rPr>
          <w:rFonts w:hint="eastAsia" w:eastAsia="宋体"/>
          <w:sz w:val="20"/>
          <w:szCs w:val="20"/>
          <w:lang w:val="en-US" w:eastAsia="zh-CN"/>
        </w:rPr>
        <w:t xml:space="preserve">s further input of </w:t>
      </w:r>
      <w:r>
        <w:rPr>
          <w:rFonts w:hint="eastAsia" w:cs="Arial"/>
          <w:sz w:val="20"/>
          <w:szCs w:val="20"/>
          <w:lang w:eastAsia="ko-KR"/>
        </w:rPr>
        <w:t xml:space="preserve">whether to support the case where SSB indices within on-demand SSB burst can be subset of SSB indices within </w:t>
      </w:r>
      <w:r>
        <w:rPr>
          <w:rFonts w:cs="Arial"/>
          <w:sz w:val="20"/>
          <w:szCs w:val="20"/>
          <w:lang w:eastAsia="ko-KR"/>
        </w:rPr>
        <w:t>always</w:t>
      </w:r>
      <w:r>
        <w:rPr>
          <w:rFonts w:hint="eastAsia" w:cs="Arial"/>
          <w:sz w:val="20"/>
          <w:szCs w:val="20"/>
          <w:lang w:eastAsia="ko-KR"/>
        </w:rPr>
        <w:t>-on SSB burst</w:t>
      </w:r>
      <w:r>
        <w:rPr>
          <w:rFonts w:hint="eastAsia" w:cs="Arial"/>
          <w:sz w:val="20"/>
          <w:szCs w:val="20"/>
          <w:lang w:val="en-US" w:eastAsia="zh-CN"/>
        </w:rPr>
        <w:t>.</w:t>
      </w:r>
    </w:p>
    <w:p w14:paraId="55653D60">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eastAsia="宋体"/>
          <w:sz w:val="20"/>
          <w:szCs w:val="20"/>
          <w:lang w:val="en-US" w:eastAsia="zh-CN"/>
        </w:rPr>
      </w:pPr>
      <w:r>
        <w:rPr>
          <w:rFonts w:hint="eastAsia" w:eastAsia="宋体"/>
          <w:sz w:val="20"/>
          <w:szCs w:val="20"/>
          <w:lang w:val="en-US" w:eastAsia="zh-CN"/>
        </w:rPr>
        <w:t xml:space="preserve">If the </w:t>
      </w:r>
      <w:r>
        <w:rPr>
          <w:rFonts w:hint="default" w:eastAsia="宋体"/>
          <w:sz w:val="20"/>
          <w:szCs w:val="20"/>
          <w:lang w:val="en-US" w:eastAsia="zh-CN"/>
        </w:rPr>
        <w:t xml:space="preserve">SSB measured for known cell condition </w:t>
      </w:r>
      <w:r>
        <w:rPr>
          <w:rFonts w:hint="eastAsia" w:eastAsia="宋体"/>
          <w:sz w:val="20"/>
          <w:szCs w:val="20"/>
          <w:lang w:val="en-US" w:eastAsia="zh-CN"/>
        </w:rPr>
        <w:t xml:space="preserve">is always-on SSB on sync-raster, </w:t>
      </w:r>
      <w:r>
        <w:rPr>
          <w:rFonts w:hint="default" w:eastAsia="宋体"/>
          <w:sz w:val="20"/>
          <w:szCs w:val="20"/>
          <w:lang w:val="en-US" w:eastAsia="zh-CN"/>
        </w:rPr>
        <w:t xml:space="preserve">and the SSB used in SCell activation procedure </w:t>
      </w:r>
      <w:r>
        <w:rPr>
          <w:rFonts w:hint="eastAsia" w:eastAsia="宋体"/>
          <w:sz w:val="20"/>
          <w:szCs w:val="20"/>
          <w:lang w:val="en-US" w:eastAsia="zh-CN"/>
        </w:rPr>
        <w:t>is OD-SSB, due to the frequency location is</w:t>
      </w:r>
      <w:r>
        <w:rPr>
          <w:rFonts w:hint="default" w:eastAsia="宋体"/>
          <w:sz w:val="20"/>
          <w:szCs w:val="20"/>
          <w:lang w:val="en-US" w:eastAsia="zh-CN"/>
        </w:rPr>
        <w:t xml:space="preserve"> different, </w:t>
      </w:r>
      <w:r>
        <w:rPr>
          <w:rFonts w:hint="eastAsia" w:eastAsia="宋体"/>
          <w:sz w:val="20"/>
          <w:szCs w:val="20"/>
          <w:lang w:val="en-US" w:eastAsia="zh-CN"/>
        </w:rPr>
        <w:t xml:space="preserve">at least </w:t>
      </w:r>
      <w:r>
        <w:rPr>
          <w:rFonts w:hint="default" w:eastAsia="宋体"/>
          <w:sz w:val="20"/>
          <w:szCs w:val="20"/>
          <w:lang w:val="en-US" w:eastAsia="zh-CN"/>
        </w:rPr>
        <w:t>the AGC adjustment time should be included in the known SCell activation delay requirement</w:t>
      </w:r>
      <w:r>
        <w:rPr>
          <w:rFonts w:hint="eastAsia" w:eastAsia="宋体"/>
          <w:sz w:val="20"/>
          <w:szCs w:val="20"/>
          <w:lang w:val="en-US" w:eastAsia="zh-CN"/>
        </w:rPr>
        <w:t>, and whether other components are needed or not shall wait for RAN1</w:t>
      </w:r>
      <w:r>
        <w:rPr>
          <w:rFonts w:hint="default" w:eastAsia="宋体"/>
          <w:sz w:val="20"/>
          <w:szCs w:val="20"/>
          <w:lang w:val="en-US" w:eastAsia="zh-CN"/>
        </w:rPr>
        <w:t>’</w:t>
      </w:r>
      <w:r>
        <w:rPr>
          <w:rFonts w:hint="eastAsia" w:eastAsia="宋体"/>
          <w:sz w:val="20"/>
          <w:szCs w:val="20"/>
          <w:lang w:val="en-US" w:eastAsia="zh-CN"/>
        </w:rPr>
        <w:t>s further agreements of additional conditions.</w:t>
      </w:r>
    </w:p>
    <w:p w14:paraId="12327990">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bookmarkStart w:id="18" w:name="OLE_LINK14"/>
      <w:r>
        <w:rPr>
          <w:rFonts w:hint="eastAsia"/>
          <w:b/>
          <w:bCs/>
          <w:i/>
          <w:iCs/>
          <w:sz w:val="20"/>
          <w:szCs w:val="20"/>
          <w:lang w:val="en-US" w:eastAsia="zh-CN"/>
        </w:rPr>
        <w:t>Proposal 9: The SSB measured for known cell condition and the SSB used in SCell activation procedure can be same or different:</w:t>
      </w:r>
    </w:p>
    <w:p w14:paraId="46591F1D">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color w:val="000000" w:themeColor="text1"/>
          <w:sz w:val="20"/>
          <w:szCs w:val="20"/>
          <w:lang w:val="en-US" w:eastAsia="zh-CN"/>
        </w:rPr>
      </w:pPr>
      <w:r>
        <w:rPr>
          <w:rFonts w:hint="default"/>
          <w:b/>
          <w:bCs/>
          <w:i/>
          <w:iCs/>
          <w:color w:val="000000" w:themeColor="text1"/>
          <w:sz w:val="20"/>
          <w:szCs w:val="20"/>
          <w:lang w:val="en-US" w:eastAsia="zh-CN"/>
        </w:rPr>
        <w:t xml:space="preserve">If the SSB measured for known cell condition and the SSB used in SCell activation procedure are same, </w:t>
      </w:r>
      <w:r>
        <w:rPr>
          <w:rFonts w:hint="eastAsia"/>
          <w:b/>
          <w:bCs/>
          <w:i/>
          <w:iCs/>
          <w:color w:val="000000" w:themeColor="text1"/>
          <w:sz w:val="20"/>
          <w:szCs w:val="20"/>
          <w:lang w:val="en-US" w:eastAsia="zh-CN"/>
        </w:rPr>
        <w:t xml:space="preserve">then </w:t>
      </w:r>
      <w:r>
        <w:rPr>
          <w:rFonts w:hint="default"/>
          <w:b/>
          <w:bCs/>
          <w:i/>
          <w:iCs/>
          <w:color w:val="000000" w:themeColor="text1"/>
          <w:sz w:val="20"/>
          <w:szCs w:val="20"/>
          <w:lang w:val="en-US" w:eastAsia="zh-CN"/>
        </w:rPr>
        <w:t>the current known SCell activation delay methodology can be reused.</w:t>
      </w:r>
    </w:p>
    <w:p w14:paraId="78FAD0F5">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宋体"/>
          <w:b/>
          <w:bCs/>
          <w:i/>
          <w:iCs/>
          <w:sz w:val="20"/>
          <w:szCs w:val="20"/>
          <w:lang w:val="en-US" w:eastAsia="zh-CN"/>
        </w:rPr>
      </w:pPr>
      <w:r>
        <w:rPr>
          <w:rFonts w:hint="default" w:eastAsia="宋体"/>
          <w:b/>
          <w:bCs/>
          <w:i/>
          <w:iCs/>
          <w:sz w:val="20"/>
          <w:szCs w:val="20"/>
          <w:lang w:val="en-US" w:eastAsia="zh-CN"/>
        </w:rPr>
        <w:t xml:space="preserve">If the SSB measured for known cell condition </w:t>
      </w:r>
      <w:r>
        <w:rPr>
          <w:rFonts w:hint="eastAsia" w:eastAsia="宋体"/>
          <w:b/>
          <w:bCs/>
          <w:i/>
          <w:iCs/>
          <w:sz w:val="20"/>
          <w:szCs w:val="20"/>
          <w:lang w:val="en-US" w:eastAsia="zh-CN"/>
        </w:rPr>
        <w:t xml:space="preserve">is always-on SSB not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 xml:space="preserve">is OD-SSB, </w:t>
      </w:r>
      <w:r>
        <w:rPr>
          <w:rFonts w:hint="default" w:eastAsia="宋体"/>
          <w:b/>
          <w:bCs/>
          <w:i/>
          <w:iCs/>
          <w:sz w:val="20"/>
          <w:szCs w:val="20"/>
          <w:lang w:val="en-US" w:eastAsia="zh-CN"/>
        </w:rPr>
        <w:t>the current known SCell activation delay methodology can be reused</w:t>
      </w:r>
      <w:r>
        <w:rPr>
          <w:rFonts w:hint="eastAsia" w:eastAsia="宋体"/>
          <w:b/>
          <w:bCs/>
          <w:i/>
          <w:iCs/>
          <w:sz w:val="20"/>
          <w:szCs w:val="20"/>
          <w:lang w:val="en-US" w:eastAsia="zh-CN"/>
        </w:rPr>
        <w:t>.</w:t>
      </w:r>
    </w:p>
    <w:p w14:paraId="759D40A0">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Theme="minorEastAsia"/>
          <w:b/>
          <w:bCs/>
          <w:i/>
          <w:iCs/>
          <w:sz w:val="20"/>
          <w:szCs w:val="20"/>
          <w:lang w:val="en-US" w:eastAsia="zh-CN"/>
        </w:rPr>
      </w:pPr>
      <w:r>
        <w:rPr>
          <w:rFonts w:hint="eastAsia" w:eastAsia="宋体"/>
          <w:b/>
          <w:bCs/>
          <w:i/>
          <w:iCs/>
          <w:sz w:val="20"/>
          <w:szCs w:val="20"/>
          <w:lang w:val="en-US" w:eastAsia="zh-CN"/>
        </w:rPr>
        <w:t xml:space="preserve">If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OD-SSB,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 xml:space="preserve">is AO-SSB, further study whether </w:t>
      </w:r>
      <w:r>
        <w:rPr>
          <w:rFonts w:hint="default" w:eastAsia="宋体"/>
          <w:b/>
          <w:bCs/>
          <w:i/>
          <w:iCs/>
          <w:sz w:val="20"/>
          <w:szCs w:val="20"/>
          <w:lang w:val="en-US" w:eastAsia="zh-CN"/>
        </w:rPr>
        <w:t>the current known SCell activation delay methodology can be reused</w:t>
      </w:r>
      <w:r>
        <w:rPr>
          <w:rFonts w:hint="eastAsia" w:eastAsia="宋体"/>
          <w:b/>
          <w:bCs/>
          <w:i/>
          <w:iCs/>
          <w:sz w:val="20"/>
          <w:szCs w:val="20"/>
          <w:lang w:val="en-US" w:eastAsia="zh-CN"/>
        </w:rPr>
        <w:t xml:space="preserve"> or not, based on RAN1</w:t>
      </w:r>
      <w:r>
        <w:rPr>
          <w:rFonts w:hint="default" w:eastAsia="宋体"/>
          <w:b/>
          <w:bCs/>
          <w:i/>
          <w:iCs/>
          <w:sz w:val="20"/>
          <w:szCs w:val="20"/>
          <w:lang w:val="en-US" w:eastAsia="zh-CN"/>
        </w:rPr>
        <w:t>’</w:t>
      </w:r>
      <w:r>
        <w:rPr>
          <w:rFonts w:hint="eastAsia" w:eastAsia="宋体"/>
          <w:b/>
          <w:bCs/>
          <w:i/>
          <w:iCs/>
          <w:sz w:val="20"/>
          <w:szCs w:val="20"/>
          <w:lang w:val="en-US" w:eastAsia="zh-CN"/>
        </w:rPr>
        <w:t xml:space="preserve">s further input of </w:t>
      </w:r>
      <w:r>
        <w:rPr>
          <w:rFonts w:hint="eastAsia" w:cs="Arial"/>
          <w:b/>
          <w:bCs/>
          <w:i/>
          <w:iCs/>
          <w:sz w:val="20"/>
          <w:szCs w:val="20"/>
          <w:lang w:eastAsia="ko-KR"/>
        </w:rPr>
        <w:t xml:space="preserve">whether to support the case where SSB indices within on-demand SSB burst can be subset of SSB indices within </w:t>
      </w:r>
      <w:r>
        <w:rPr>
          <w:rFonts w:cs="Arial"/>
          <w:b/>
          <w:bCs/>
          <w:i/>
          <w:iCs/>
          <w:sz w:val="20"/>
          <w:szCs w:val="20"/>
          <w:lang w:eastAsia="ko-KR"/>
        </w:rPr>
        <w:t>always</w:t>
      </w:r>
      <w:r>
        <w:rPr>
          <w:rFonts w:hint="eastAsia" w:cs="Arial"/>
          <w:b/>
          <w:bCs/>
          <w:i/>
          <w:iCs/>
          <w:sz w:val="20"/>
          <w:szCs w:val="20"/>
          <w:lang w:eastAsia="ko-KR"/>
        </w:rPr>
        <w:t>-on SSB burst</w:t>
      </w:r>
      <w:r>
        <w:rPr>
          <w:rFonts w:hint="eastAsia" w:cs="Arial"/>
          <w:b/>
          <w:bCs/>
          <w:i/>
          <w:iCs/>
          <w:sz w:val="20"/>
          <w:szCs w:val="20"/>
          <w:lang w:val="en-US" w:eastAsia="zh-CN"/>
        </w:rPr>
        <w:t>.</w:t>
      </w:r>
    </w:p>
    <w:p w14:paraId="09464B46">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If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always-on SSB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OD-SSB, due to the frequency location is</w:t>
      </w:r>
      <w:r>
        <w:rPr>
          <w:rFonts w:hint="default" w:eastAsia="宋体"/>
          <w:b/>
          <w:bCs/>
          <w:i/>
          <w:iCs/>
          <w:sz w:val="20"/>
          <w:szCs w:val="20"/>
          <w:lang w:val="en-US" w:eastAsia="zh-CN"/>
        </w:rPr>
        <w:t xml:space="preserve"> different, </w:t>
      </w:r>
      <w:r>
        <w:rPr>
          <w:rFonts w:hint="eastAsia" w:eastAsia="宋体"/>
          <w:b/>
          <w:bCs/>
          <w:i/>
          <w:iCs/>
          <w:sz w:val="20"/>
          <w:szCs w:val="20"/>
          <w:lang w:val="en-US" w:eastAsia="zh-CN"/>
        </w:rPr>
        <w:t xml:space="preserve">at least </w:t>
      </w:r>
      <w:r>
        <w:rPr>
          <w:rFonts w:hint="default" w:eastAsia="宋体"/>
          <w:b/>
          <w:bCs/>
          <w:i/>
          <w:iCs/>
          <w:sz w:val="20"/>
          <w:szCs w:val="20"/>
          <w:lang w:val="en-US" w:eastAsia="zh-CN"/>
        </w:rPr>
        <w:t>the AGC adjustment time should be included in the known SCell activation delay requirement</w:t>
      </w:r>
      <w:r>
        <w:rPr>
          <w:rFonts w:hint="eastAsia" w:eastAsia="宋体"/>
          <w:b/>
          <w:bCs/>
          <w:i/>
          <w:iCs/>
          <w:sz w:val="20"/>
          <w:szCs w:val="20"/>
          <w:lang w:val="en-US" w:eastAsia="zh-CN"/>
        </w:rPr>
        <w:t>, and whether other components are needed or not shall wait for RAN1</w:t>
      </w:r>
      <w:r>
        <w:rPr>
          <w:rFonts w:hint="default" w:eastAsia="宋体"/>
          <w:b/>
          <w:bCs/>
          <w:i/>
          <w:iCs/>
          <w:sz w:val="20"/>
          <w:szCs w:val="20"/>
          <w:lang w:val="en-US" w:eastAsia="zh-CN"/>
        </w:rPr>
        <w:t>’</w:t>
      </w:r>
      <w:r>
        <w:rPr>
          <w:rFonts w:hint="eastAsia" w:eastAsia="宋体"/>
          <w:b/>
          <w:bCs/>
          <w:i/>
          <w:iCs/>
          <w:sz w:val="20"/>
          <w:szCs w:val="20"/>
          <w:lang w:val="en-US" w:eastAsia="zh-CN"/>
        </w:rPr>
        <w:t>s further agreements of additional conditions.</w:t>
      </w:r>
    </w:p>
    <w:bookmarkEnd w:id="18"/>
    <w:p w14:paraId="40E873A4">
      <w:pPr>
        <w:keepNext w:val="0"/>
        <w:keepLines w:val="0"/>
        <w:pageBreakBefore w:val="0"/>
        <w:widowControl/>
        <w:kinsoku/>
        <w:wordWrap/>
        <w:topLinePunct w:val="0"/>
        <w:bidi w:val="0"/>
        <w:snapToGrid/>
        <w:spacing w:before="60" w:after="60"/>
        <w:textAlignment w:val="auto"/>
        <w:rPr>
          <w:rFonts w:hint="eastAsia"/>
          <w:b/>
          <w:i/>
          <w:iCs/>
          <w:color w:val="auto"/>
          <w:sz w:val="20"/>
          <w:szCs w:val="20"/>
          <w:u w:val="single"/>
          <w:lang w:eastAsia="zh-CN"/>
        </w:rPr>
      </w:pPr>
    </w:p>
    <w:p w14:paraId="4BD3875A">
      <w:pPr>
        <w:keepNext w:val="0"/>
        <w:keepLines w:val="0"/>
        <w:pageBreakBefore w:val="0"/>
        <w:widowControl/>
        <w:tabs>
          <w:tab w:val="left" w:pos="1680"/>
        </w:tabs>
        <w:kinsoku/>
        <w:wordWrap/>
        <w:topLinePunct w:val="0"/>
        <w:bidi w:val="0"/>
        <w:snapToGrid/>
        <w:spacing w:before="60" w:after="60"/>
        <w:textAlignment w:val="auto"/>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1-4-2</w:t>
      </w:r>
      <w:r>
        <w:rPr>
          <w:b/>
          <w:i/>
          <w:iCs/>
          <w:color w:val="auto"/>
          <w:sz w:val="20"/>
          <w:szCs w:val="20"/>
          <w:u w:val="single"/>
          <w:lang w:eastAsia="zh-CN"/>
        </w:rPr>
        <w:t>:</w:t>
      </w:r>
      <w:r>
        <w:rPr>
          <w:rFonts w:hint="eastAsia"/>
          <w:b/>
          <w:i/>
          <w:iCs/>
          <w:color w:val="auto"/>
          <w:sz w:val="20"/>
          <w:szCs w:val="20"/>
          <w:u w:val="single"/>
          <w:lang w:eastAsia="zh-CN"/>
        </w:rPr>
        <w:t xml:space="preserve"> The</w:t>
      </w:r>
      <w:r>
        <w:rPr>
          <w:b/>
          <w:i/>
          <w:iCs/>
          <w:color w:val="auto"/>
          <w:sz w:val="20"/>
          <w:szCs w:val="20"/>
          <w:u w:val="single"/>
          <w:lang w:eastAsia="zh-CN"/>
        </w:rPr>
        <w:t xml:space="preserve"> </w:t>
      </w:r>
      <w:r>
        <w:rPr>
          <w:rFonts w:hint="eastAsia"/>
          <w:b/>
          <w:i/>
          <w:iCs/>
          <w:color w:val="auto"/>
          <w:sz w:val="20"/>
          <w:szCs w:val="20"/>
          <w:u w:val="single"/>
          <w:lang w:eastAsia="zh-CN"/>
        </w:rPr>
        <w:t>known cell condition</w:t>
      </w:r>
      <w:r>
        <w:rPr>
          <w:b/>
          <w:i/>
          <w:iCs/>
          <w:color w:val="auto"/>
          <w:sz w:val="20"/>
          <w:szCs w:val="20"/>
          <w:u w:val="single"/>
          <w:lang w:eastAsia="zh-CN"/>
        </w:rPr>
        <w:t xml:space="preserve"> – period of known condition</w:t>
      </w:r>
      <w:r>
        <w:rPr>
          <w:rFonts w:hint="eastAsia"/>
          <w:b/>
          <w:i/>
          <w:iCs/>
          <w:color w:val="auto"/>
          <w:sz w:val="20"/>
          <w:szCs w:val="20"/>
          <w:u w:val="single"/>
          <w:lang w:eastAsia="zh-CN"/>
        </w:rPr>
        <w:t xml:space="preserve"> </w:t>
      </w:r>
    </w:p>
    <w:p w14:paraId="65C58BB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sz w:val="20"/>
          <w:szCs w:val="20"/>
          <w:lang w:val="en-US" w:eastAsia="zh-CN"/>
        </w:rPr>
      </w:pPr>
      <w:r>
        <w:rPr>
          <w:rFonts w:hint="eastAsia" w:eastAsia="宋体"/>
          <w:sz w:val="20"/>
          <w:szCs w:val="20"/>
          <w:lang w:val="en-US" w:eastAsia="zh-CN"/>
        </w:rPr>
        <w:t>About the period of the known/unknown condition, in legacy FR1, the known case requires UE to sent a valid measurement report during a period before the reception of the SCell activation command, the period equal to max(5*measCycleSCell,  5*DRX cycles), which related to the legacy L3 measurement requirement.</w:t>
      </w:r>
    </w:p>
    <w:p w14:paraId="36E84B5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eastAsia="宋体"/>
          <w:sz w:val="20"/>
          <w:szCs w:val="20"/>
          <w:lang w:val="en-US" w:eastAsia="zh-CN"/>
        </w:rPr>
      </w:pPr>
      <w:r>
        <w:rPr>
          <w:rFonts w:hint="eastAsia" w:eastAsia="宋体"/>
          <w:sz w:val="20"/>
          <w:szCs w:val="20"/>
          <w:lang w:val="en-US" w:eastAsia="zh-CN"/>
        </w:rPr>
        <w:t>In other words, as long as UE reported the measurement report during max(5*measCycleSCell,  5*DRX cycles) before the SCell activation command, UE could maintain the known states of this deactivated SCell. From this point of view, we think this known/unknown condition can be reused even for OD-SSB case.</w:t>
      </w:r>
      <w:r>
        <w:rPr>
          <w:rFonts w:hint="eastAsia"/>
          <w:i w:val="0"/>
          <w:sz w:val="20"/>
          <w:szCs w:val="20"/>
          <w:lang w:val="en-US" w:eastAsia="zh-CN"/>
        </w:rPr>
        <w:t xml:space="preserve"> We illustrate the cases in the figure below.</w:t>
      </w:r>
    </w:p>
    <w:p w14:paraId="73C3E646">
      <w:pPr>
        <w:keepNext w:val="0"/>
        <w:keepLines w:val="0"/>
        <w:pageBreakBefore w:val="0"/>
        <w:widowControl/>
        <w:kinsoku/>
        <w:wordWrap/>
        <w:overflowPunct w:val="0"/>
        <w:topLinePunct w:val="0"/>
        <w:autoSpaceDE w:val="0"/>
        <w:autoSpaceDN w:val="0"/>
        <w:bidi w:val="0"/>
        <w:adjustRightInd w:val="0"/>
        <w:snapToGrid/>
        <w:spacing w:before="60" w:after="60"/>
        <w:jc w:val="center"/>
        <w:textAlignment w:val="auto"/>
      </w:pPr>
      <w:r>
        <w:drawing>
          <wp:inline distT="0" distB="0" distL="114300" distR="114300">
            <wp:extent cx="4479290" cy="2769870"/>
            <wp:effectExtent l="0" t="0" r="381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479290" cy="2769870"/>
                    </a:xfrm>
                    <a:prstGeom prst="rect">
                      <a:avLst/>
                    </a:prstGeom>
                    <a:noFill/>
                    <a:ln>
                      <a:noFill/>
                    </a:ln>
                  </pic:spPr>
                </pic:pic>
              </a:graphicData>
            </a:graphic>
          </wp:inline>
        </w:drawing>
      </w:r>
    </w:p>
    <w:p w14:paraId="1F7BEA04">
      <w:pPr>
        <w:keepNext w:val="0"/>
        <w:keepLines w:val="0"/>
        <w:pageBreakBefore w:val="0"/>
        <w:widowControl/>
        <w:kinsoku/>
        <w:wordWrap/>
        <w:overflowPunct w:val="0"/>
        <w:topLinePunct w:val="0"/>
        <w:autoSpaceDE w:val="0"/>
        <w:autoSpaceDN w:val="0"/>
        <w:bidi w:val="0"/>
        <w:adjustRightInd w:val="0"/>
        <w:snapToGrid/>
        <w:spacing w:before="60" w:after="60"/>
        <w:jc w:val="center"/>
        <w:textAlignment w:val="auto"/>
      </w:pPr>
      <w:r>
        <w:drawing>
          <wp:inline distT="0" distB="0" distL="114300" distR="114300">
            <wp:extent cx="4526915" cy="3395980"/>
            <wp:effectExtent l="0" t="0" r="698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526915" cy="3395980"/>
                    </a:xfrm>
                    <a:prstGeom prst="rect">
                      <a:avLst/>
                    </a:prstGeom>
                    <a:noFill/>
                    <a:ln>
                      <a:noFill/>
                    </a:ln>
                  </pic:spPr>
                </pic:pic>
              </a:graphicData>
            </a:graphic>
          </wp:inline>
        </w:drawing>
      </w:r>
    </w:p>
    <w:p w14:paraId="4D68D25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eastAsia="宋体"/>
          <w:b/>
          <w:i/>
          <w:iCs/>
          <w:sz w:val="20"/>
          <w:szCs w:val="20"/>
          <w:u w:val="single"/>
          <w:lang w:val="en-GB" w:eastAsia="ko-KR"/>
        </w:rPr>
      </w:pPr>
      <w:r>
        <w:rPr>
          <w:rFonts w:hint="eastAsia"/>
          <w:b/>
          <w:bCs/>
          <w:i/>
          <w:iCs/>
          <w:sz w:val="20"/>
          <w:szCs w:val="20"/>
          <w:lang w:val="en-US" w:eastAsia="zh-CN"/>
        </w:rPr>
        <w:t>Proposal 10: Reuse the legacy known/unknown cell condition for both FR1 and FR2.</w:t>
      </w:r>
    </w:p>
    <w:p w14:paraId="46A05221">
      <w:pPr>
        <w:snapToGrid w:val="0"/>
        <w:spacing w:after="120"/>
        <w:rPr>
          <w:rFonts w:hint="eastAsia"/>
          <w:b/>
          <w:color w:val="0070C0"/>
          <w:u w:val="single"/>
          <w:lang w:val="en-US" w:eastAsia="zh-CN"/>
        </w:rPr>
      </w:pPr>
    </w:p>
    <w:p w14:paraId="3B427AE7">
      <w:pPr>
        <w:pStyle w:val="2"/>
        <w:numPr>
          <w:ilvl w:val="0"/>
          <w:numId w:val="3"/>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Other OD-SSB measurement issues</w:t>
      </w:r>
    </w:p>
    <w:p w14:paraId="5E1C09BB">
      <w:pPr>
        <w:keepNext w:val="0"/>
        <w:keepLines w:val="0"/>
        <w:pageBreakBefore w:val="0"/>
        <w:widowControl/>
        <w:kinsoku/>
        <w:wordWrap/>
        <w:overflowPunct/>
        <w:topLinePunct w:val="0"/>
        <w:autoSpaceDE/>
        <w:autoSpaceDN/>
        <w:bidi w:val="0"/>
        <w:adjustRightInd/>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7</w:t>
      </w:r>
      <w:r>
        <w:rPr>
          <w:b/>
          <w:i/>
          <w:iCs/>
          <w:color w:val="0070C0"/>
          <w:sz w:val="20"/>
          <w:szCs w:val="20"/>
          <w:u w:val="single"/>
          <w:lang w:eastAsia="ko-KR"/>
        </w:rPr>
        <w:t>-</w:t>
      </w:r>
      <w:r>
        <w:rPr>
          <w:b/>
          <w:i/>
          <w:iCs/>
          <w:color w:val="0070C0"/>
          <w:sz w:val="20"/>
          <w:szCs w:val="20"/>
          <w:u w:val="single"/>
          <w:lang w:eastAsia="zh-CN"/>
        </w:rPr>
        <w:t>3</w:t>
      </w:r>
      <w:r>
        <w:rPr>
          <w:b/>
          <w:i/>
          <w:iCs/>
          <w:color w:val="0070C0"/>
          <w:sz w:val="20"/>
          <w:szCs w:val="20"/>
          <w:u w:val="single"/>
          <w:lang w:eastAsia="ko-KR"/>
        </w:rPr>
        <w:t>:</w:t>
      </w:r>
      <w:r>
        <w:rPr>
          <w:rFonts w:hint="eastAsia"/>
          <w:b/>
          <w:i/>
          <w:iCs/>
          <w:color w:val="0070C0"/>
          <w:sz w:val="20"/>
          <w:szCs w:val="20"/>
          <w:u w:val="single"/>
          <w:lang w:eastAsia="zh-CN"/>
        </w:rPr>
        <w:t xml:space="preserve"> </w:t>
      </w:r>
      <w:r>
        <w:rPr>
          <w:b/>
          <w:i/>
          <w:iCs/>
          <w:color w:val="0070C0"/>
          <w:sz w:val="20"/>
          <w:szCs w:val="20"/>
          <w:u w:val="single"/>
          <w:lang w:eastAsia="zh-CN"/>
        </w:rPr>
        <w:t>OD-SSB based L3 reporting</w:t>
      </w:r>
    </w:p>
    <w:p w14:paraId="36A7A086">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rFonts w:hint="eastAsia"/>
          <w:i/>
          <w:iCs/>
          <w:color w:val="000000" w:themeColor="text1"/>
          <w:sz w:val="20"/>
          <w:szCs w:val="20"/>
          <w:lang w:eastAsia="zh-CN"/>
        </w:rPr>
        <w:t>Wayforward:</w:t>
      </w:r>
    </w:p>
    <w:p w14:paraId="4B840C15">
      <w:pPr>
        <w:pStyle w:val="77"/>
        <w:keepNext w:val="0"/>
        <w:keepLines w:val="0"/>
        <w:pageBreakBefore w:val="0"/>
        <w:widowControl/>
        <w:numPr>
          <w:ilvl w:val="0"/>
          <w:numId w:val="13"/>
        </w:numPr>
        <w:kinsoku/>
        <w:wordWrap/>
        <w:overflowPunct/>
        <w:topLinePunct w:val="0"/>
        <w:autoSpaceDE/>
        <w:autoSpaceDN/>
        <w:bidi w:val="0"/>
        <w:adjustRightInd/>
        <w:snapToGrid/>
        <w:spacing w:before="60" w:after="60"/>
        <w:ind w:firstLineChars="0"/>
        <w:textAlignment w:val="auto"/>
        <w:rPr>
          <w:i/>
          <w:iCs/>
          <w:color w:val="000000" w:themeColor="text1"/>
          <w:sz w:val="20"/>
          <w:szCs w:val="20"/>
          <w:lang w:eastAsia="zh-CN"/>
        </w:rPr>
      </w:pPr>
      <w:r>
        <w:rPr>
          <w:i/>
          <w:iCs/>
          <w:color w:val="000000" w:themeColor="text1"/>
          <w:sz w:val="20"/>
          <w:szCs w:val="20"/>
          <w:lang w:val="en-US" w:eastAsia="zh-CN"/>
        </w:rPr>
        <w:t xml:space="preserve">RAN4 to discuss whether to introduce </w:t>
      </w:r>
      <w:r>
        <w:rPr>
          <w:rFonts w:hint="eastAsia"/>
          <w:i/>
          <w:iCs/>
          <w:color w:val="000000" w:themeColor="text1"/>
          <w:sz w:val="20"/>
          <w:szCs w:val="20"/>
          <w:lang w:val="en-US" w:eastAsia="zh-CN"/>
        </w:rPr>
        <w:t xml:space="preserve">an </w:t>
      </w:r>
      <w:r>
        <w:rPr>
          <w:i/>
          <w:iCs/>
          <w:color w:val="000000" w:themeColor="text1"/>
          <w:sz w:val="20"/>
          <w:szCs w:val="20"/>
          <w:lang w:val="en-US" w:eastAsia="zh-CN"/>
        </w:rPr>
        <w:t>OD-SSB based L3 measurement reporting.</w:t>
      </w:r>
    </w:p>
    <w:p w14:paraId="64B70CE1">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sz w:val="20"/>
          <w:szCs w:val="20"/>
          <w:lang w:val="en-US" w:eastAsia="zh-CN"/>
        </w:rPr>
      </w:pPr>
      <w:r>
        <w:rPr>
          <w:rFonts w:hint="eastAsia" w:eastAsia="宋体"/>
          <w:sz w:val="20"/>
          <w:szCs w:val="20"/>
          <w:lang w:val="en-US" w:eastAsia="zh-CN"/>
        </w:rPr>
        <w:t>Firstly, we should discuss whether the current event triggered measurement reporting mechanism can be reused for OD-SSB based measurement. If yes, then we don</w:t>
      </w:r>
      <w:r>
        <w:rPr>
          <w:rFonts w:hint="default" w:eastAsia="宋体"/>
          <w:sz w:val="20"/>
          <w:szCs w:val="20"/>
          <w:lang w:val="en-US" w:eastAsia="zh-CN"/>
        </w:rPr>
        <w:t>’</w:t>
      </w:r>
      <w:r>
        <w:rPr>
          <w:rFonts w:hint="eastAsia" w:eastAsia="宋体"/>
          <w:sz w:val="20"/>
          <w:szCs w:val="20"/>
          <w:lang w:val="en-US" w:eastAsia="zh-CN"/>
        </w:rPr>
        <w:t>t think an additional reporting mechanism is needed.</w:t>
      </w:r>
    </w:p>
    <w:p w14:paraId="6508AD41">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sz w:val="20"/>
          <w:szCs w:val="20"/>
          <w:lang w:val="en-US" w:eastAsia="zh-CN"/>
        </w:rPr>
      </w:pPr>
      <w:r>
        <w:rPr>
          <w:rFonts w:hint="eastAsia" w:eastAsia="宋体"/>
          <w:sz w:val="20"/>
          <w:szCs w:val="20"/>
          <w:lang w:val="en-US" w:eastAsia="zh-CN"/>
        </w:rPr>
        <w:t>For Case#1 and Case#2 that AO-SSB is NCD-SSB, we think the current event triggered measurement reporting is still valid. Network configure the serving cell MO based on the OD-SSB/AO-SSB carrier frequency, and the Event A1 can be used for reporting with a relative low threshold.</w:t>
      </w:r>
    </w:p>
    <w:p w14:paraId="251234AA">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sz w:val="20"/>
          <w:szCs w:val="20"/>
          <w:lang w:val="en-US" w:eastAsia="zh-CN"/>
        </w:rPr>
      </w:pPr>
      <w:r>
        <w:rPr>
          <w:rFonts w:hint="eastAsia" w:eastAsia="宋体"/>
          <w:sz w:val="20"/>
          <w:szCs w:val="20"/>
          <w:lang w:val="en-US" w:eastAsia="zh-CN"/>
        </w:rPr>
        <w:t>For the Case#2 that AO-SSB is CD-SSB, how network configure the serving cell MO shall be further discussed. We suggest FFS for this case.</w:t>
      </w:r>
    </w:p>
    <w:p w14:paraId="27FF82D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bookmarkStart w:id="19" w:name="OLE_LINK15"/>
      <w:r>
        <w:rPr>
          <w:rFonts w:hint="eastAsia"/>
          <w:b/>
          <w:bCs/>
          <w:i/>
          <w:iCs/>
          <w:sz w:val="20"/>
          <w:szCs w:val="20"/>
          <w:lang w:val="en-US" w:eastAsia="zh-CN"/>
        </w:rPr>
        <w:t>Proposal 11: Reuse current event triggered measurement reporting mechanism for Case#1 and Case#2 that AO-SSB is NCD-SSB. FFS for Case#2 that AO-SSB is CD-SSB.</w:t>
      </w:r>
    </w:p>
    <w:bookmarkEnd w:id="8"/>
    <w:bookmarkEnd w:id="19"/>
    <w:p w14:paraId="786DDC40">
      <w:pPr>
        <w:numPr>
          <w:ilvl w:val="0"/>
          <w:numId w:val="0"/>
        </w:numPr>
        <w:overflowPunct w:val="0"/>
        <w:autoSpaceDE w:val="0"/>
        <w:autoSpaceDN w:val="0"/>
        <w:adjustRightInd w:val="0"/>
        <w:spacing w:after="120"/>
        <w:jc w:val="both"/>
        <w:rPr>
          <w:rFonts w:hint="eastAsia"/>
          <w:b/>
          <w:bCs/>
          <w:i/>
          <w:iCs/>
          <w:sz w:val="20"/>
          <w:szCs w:val="20"/>
          <w:lang w:val="en-US" w:eastAsia="zh-CN"/>
        </w:rPr>
      </w:pPr>
      <w:bookmarkStart w:id="20" w:name="_Hlk166676935"/>
    </w:p>
    <w:bookmarkEnd w:id="5"/>
    <w:bookmarkEnd w:id="20"/>
    <w:p w14:paraId="1CBFF170">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7D54F5C9">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14:paraId="425F634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Only for the following cases if valid, additional processing/preparation time may be needed for UE to measure the OD-SSB:</w:t>
      </w:r>
    </w:p>
    <w:p w14:paraId="26A3BDEF">
      <w:pPr>
        <w:keepNext w:val="0"/>
        <w:keepLines w:val="0"/>
        <w:pageBreakBefore w:val="0"/>
        <w:widowControl/>
        <w:numPr>
          <w:ilvl w:val="0"/>
          <w:numId w:val="7"/>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OD-SSB carrier is always prioritized.</w:t>
      </w:r>
    </w:p>
    <w:p w14:paraId="72C80B2A">
      <w:pPr>
        <w:keepNext w:val="0"/>
        <w:keepLines w:val="0"/>
        <w:pageBreakBefore w:val="0"/>
        <w:widowControl/>
        <w:numPr>
          <w:ilvl w:val="0"/>
          <w:numId w:val="7"/>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OD-SSB carrier has same priority as legacy SSB carriers and</w:t>
      </w:r>
    </w:p>
    <w:p w14:paraId="4926FB95">
      <w:pPr>
        <w:keepNext w:val="0"/>
        <w:keepLines w:val="0"/>
        <w:pageBreakBefore w:val="0"/>
        <w:widowControl/>
        <w:numPr>
          <w:ilvl w:val="1"/>
          <w:numId w:val="7"/>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 No AO-SSB on the SCell (Case 1)</w:t>
      </w:r>
    </w:p>
    <w:p w14:paraId="4D901692">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15"/>
          <w:lang w:val="en-US" w:eastAsia="zh-CN"/>
        </w:rPr>
      </w:pPr>
      <w:r>
        <w:rPr>
          <w:rFonts w:hint="eastAsia"/>
          <w:b/>
          <w:bCs/>
          <w:i/>
          <w:iCs/>
          <w:sz w:val="20"/>
          <w:szCs w:val="20"/>
          <w:lang w:val="en-US" w:eastAsia="zh-CN"/>
        </w:rPr>
        <w:t>Proposal 2: For the value of additional processing/preparation time</w:t>
      </w:r>
      <w:r>
        <w:rPr>
          <w:rFonts w:hint="eastAsia"/>
          <w:b/>
          <w:bCs/>
          <w:i/>
          <w:iCs/>
          <w:sz w:val="20"/>
          <w:szCs w:val="15"/>
          <w:lang w:val="en-US" w:eastAsia="zh-CN"/>
        </w:rPr>
        <w:t>, take 1ms as the starting point.</w:t>
      </w:r>
    </w:p>
    <w:p w14:paraId="7FCB6DC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vertAlign w:val="subscript"/>
          <w:lang w:val="en-US" w:eastAsia="zh-CN"/>
        </w:rPr>
      </w:pPr>
      <w:r>
        <w:rPr>
          <w:rFonts w:hint="eastAsia"/>
          <w:b/>
          <w:bCs/>
          <w:i/>
          <w:iCs/>
          <w:sz w:val="20"/>
          <w:szCs w:val="20"/>
          <w:lang w:val="en-US" w:eastAsia="zh-CN"/>
        </w:rPr>
        <w:t xml:space="preserve">Proposal 3: The starting point of T2 is </w:t>
      </w:r>
      <w:r>
        <w:rPr>
          <w:rFonts w:hint="default"/>
          <w:b/>
          <w:bCs/>
          <w:i/>
          <w:iCs/>
          <w:sz w:val="20"/>
          <w:szCs w:val="20"/>
          <w:lang w:val="en-US" w:eastAsia="zh-CN"/>
        </w:rPr>
        <w:t xml:space="preserve">the </w:t>
      </w:r>
      <w:r>
        <w:rPr>
          <w:rFonts w:eastAsiaTheme="minorEastAsia"/>
          <w:b/>
          <w:bCs/>
          <w:i/>
          <w:iCs/>
          <w:sz w:val="20"/>
          <w:szCs w:val="20"/>
          <w:lang w:eastAsia="zh-CN"/>
        </w:rPr>
        <w:t>latter point of latest L3 measurement reporting</w:t>
      </w:r>
      <w:r>
        <w:rPr>
          <w:rFonts w:hint="eastAsia"/>
          <w:b/>
          <w:bCs/>
          <w:i/>
          <w:iCs/>
          <w:sz w:val="20"/>
          <w:szCs w:val="20"/>
          <w:lang w:val="en-US" w:eastAsia="zh-CN"/>
        </w:rPr>
        <w:t xml:space="preserve"> </w:t>
      </w:r>
      <w:r>
        <w:rPr>
          <w:rFonts w:eastAsiaTheme="minorEastAsia"/>
          <w:b/>
          <w:bCs/>
          <w:i/>
          <w:iCs/>
          <w:sz w:val="20"/>
          <w:szCs w:val="20"/>
          <w:lang w:eastAsia="zh-CN"/>
        </w:rPr>
        <w:t>before NW re-indicating OD-SSB transmission and T</w:t>
      </w:r>
      <w:r>
        <w:rPr>
          <w:rFonts w:eastAsiaTheme="minorEastAsia"/>
          <w:b/>
          <w:bCs/>
          <w:i/>
          <w:iCs/>
          <w:sz w:val="20"/>
          <w:szCs w:val="20"/>
          <w:vertAlign w:val="subscript"/>
          <w:lang w:eastAsia="zh-CN"/>
        </w:rPr>
        <w:t>end</w:t>
      </w:r>
      <w:r>
        <w:rPr>
          <w:rFonts w:hint="eastAsia"/>
          <w:b/>
          <w:bCs/>
          <w:i/>
          <w:iCs/>
          <w:sz w:val="20"/>
          <w:szCs w:val="20"/>
          <w:vertAlign w:val="baseline"/>
          <w:lang w:val="en-US" w:eastAsia="zh-CN"/>
        </w:rPr>
        <w:t xml:space="preserve">, and </w:t>
      </w:r>
    </w:p>
    <w:p w14:paraId="448B85BE">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The cell is the detected cell if T2 is less than [5]s, and the subsequent </w:t>
      </w:r>
      <w:r>
        <w:rPr>
          <w:rFonts w:hint="default"/>
          <w:b/>
          <w:bCs/>
          <w:i/>
          <w:iCs/>
          <w:sz w:val="20"/>
          <w:szCs w:val="20"/>
          <w:lang w:val="en-US" w:eastAsia="zh-CN"/>
        </w:rPr>
        <w:t>OD-SSB is transmitted with the same spatial reception parameter</w:t>
      </w:r>
      <w:r>
        <w:rPr>
          <w:rFonts w:hint="eastAsia"/>
          <w:b/>
          <w:bCs/>
          <w:i/>
          <w:iCs/>
          <w:sz w:val="20"/>
          <w:szCs w:val="20"/>
          <w:lang w:val="en-US" w:eastAsia="zh-CN"/>
        </w:rPr>
        <w:t xml:space="preserve">, same transmission power and on the same frequency carrier as the OD-SSB used for the last valid measurement report, and </w:t>
      </w:r>
      <w:r>
        <w:rPr>
          <w:b/>
          <w:bCs/>
          <w:i/>
          <w:iCs/>
          <w:sz w:val="20"/>
          <w:szCs w:val="20"/>
        </w:rPr>
        <w:t>the timing to th</w:t>
      </w:r>
      <w:r>
        <w:rPr>
          <w:rFonts w:hint="eastAsia"/>
          <w:b/>
          <w:bCs/>
          <w:i/>
          <w:iCs/>
          <w:sz w:val="20"/>
          <w:szCs w:val="20"/>
          <w:lang w:val="en-US" w:eastAsia="zh-CN"/>
        </w:rPr>
        <w:t>is</w:t>
      </w:r>
      <w:r>
        <w:rPr>
          <w:b/>
          <w:bCs/>
          <w:i/>
          <w:iCs/>
          <w:sz w:val="20"/>
          <w:szCs w:val="20"/>
        </w:rPr>
        <w:t xml:space="preserve"> cell has not changed more than </w:t>
      </w:r>
      <w:r>
        <w:rPr>
          <w:b/>
          <w:bCs/>
          <w:i/>
          <w:iCs/>
          <w:sz w:val="20"/>
          <w:szCs w:val="20"/>
        </w:rPr>
        <w:sym w:font="Symbol" w:char="F0B1"/>
      </w:r>
      <w:r>
        <w:rPr>
          <w:b/>
          <w:bCs/>
          <w:i/>
          <w:iCs/>
          <w:sz w:val="20"/>
          <w:szCs w:val="20"/>
        </w:rPr>
        <w:t xml:space="preserve"> 3200/</w:t>
      </w:r>
      <m:oMath>
        <m:sSup>
          <m:sSupPr>
            <m:ctrlPr>
              <w:rPr>
                <w:rFonts w:ascii="Cambria Math" w:hAnsi="Cambria Math" w:cs="Calibri Light"/>
                <w:b/>
                <w:bCs/>
                <w:i/>
                <w:iCs/>
                <w:color w:val="000000"/>
                <w:sz w:val="20"/>
                <w:szCs w:val="20"/>
                <w:lang w:val="zh-CN"/>
              </w:rPr>
            </m:ctrlPr>
          </m:sSupPr>
          <m:e>
            <m:r>
              <m:rPr>
                <m:sty m:val="bi"/>
              </m:rPr>
              <w:rPr>
                <w:rFonts w:hint="default" w:ascii="Cambria Math" w:hAnsi="Cambria Math" w:cs="Calibri Light"/>
                <w:color w:val="000000"/>
                <w:sz w:val="20"/>
                <w:szCs w:val="20"/>
                <w:lang w:val="zh-CN"/>
              </w:rPr>
              <m:t>2</m:t>
            </m:r>
            <m:ctrlPr>
              <w:rPr>
                <w:rFonts w:ascii="Cambria Math" w:hAnsi="Cambria Math" w:cs="Calibri Light"/>
                <w:b/>
                <w:bCs/>
                <w:i/>
                <w:iCs/>
                <w:color w:val="000000"/>
                <w:sz w:val="20"/>
                <w:szCs w:val="20"/>
                <w:lang w:val="zh-CN"/>
              </w:rPr>
            </m:ctrlPr>
          </m:e>
          <m:sup>
            <m:r>
              <m:rPr>
                <m:sty m:val="bi"/>
              </m:rPr>
              <w:rPr>
                <w:rFonts w:ascii="Cambria Math" w:hAnsi="Cambria Math" w:cs="Calibri Light"/>
                <w:color w:val="000000"/>
                <w:sz w:val="20"/>
                <w:szCs w:val="20"/>
                <w:lang w:val="zh-CN"/>
              </w:rPr>
              <m:t>µ</m:t>
            </m:r>
            <m:ctrlPr>
              <w:rPr>
                <w:rFonts w:ascii="Cambria Math" w:hAnsi="Cambria Math" w:cs="Calibri Light"/>
                <w:b/>
                <w:bCs/>
                <w:i/>
                <w:iCs/>
                <w:color w:val="000000"/>
                <w:sz w:val="20"/>
                <w:szCs w:val="20"/>
                <w:lang w:val="zh-CN"/>
              </w:rPr>
            </m:ctrlPr>
          </m:sup>
        </m:sSup>
      </m:oMath>
      <w:r>
        <w:rPr>
          <w:b/>
          <w:bCs/>
          <w:i/>
          <w:iCs/>
          <w:sz w:val="20"/>
          <w:szCs w:val="20"/>
        </w:rPr>
        <w:t xml:space="preserve"> T</w:t>
      </w:r>
      <w:r>
        <w:rPr>
          <w:b/>
          <w:bCs/>
          <w:i/>
          <w:iCs/>
          <w:sz w:val="20"/>
          <w:szCs w:val="20"/>
          <w:vertAlign w:val="subscript"/>
        </w:rPr>
        <w:t>c</w:t>
      </w:r>
      <w:r>
        <w:rPr>
          <w:b/>
          <w:bCs/>
          <w:i/>
          <w:iCs/>
          <w:sz w:val="20"/>
          <w:szCs w:val="20"/>
        </w:rPr>
        <w:t xml:space="preserve"> while L3 filtering has not been used, </w:t>
      </w:r>
      <w:r>
        <w:rPr>
          <w:rFonts w:hint="eastAsia"/>
          <w:b/>
          <w:bCs/>
          <w:i/>
          <w:iCs/>
          <w:sz w:val="20"/>
          <w:szCs w:val="20"/>
          <w:lang w:val="en-US" w:eastAsia="zh-CN"/>
        </w:rPr>
        <w:t>w</w:t>
      </w:r>
      <w:r>
        <w:rPr>
          <w:b/>
          <w:bCs/>
          <w:i/>
          <w:iCs/>
          <w:sz w:val="20"/>
          <w:szCs w:val="20"/>
        </w:rPr>
        <w:t>hen L3 filtering is used, an additional delay can be expected</w:t>
      </w:r>
      <w:r>
        <w:rPr>
          <w:rFonts w:hint="eastAsia"/>
          <w:b/>
          <w:bCs/>
          <w:i/>
          <w:iCs/>
          <w:sz w:val="20"/>
          <w:szCs w:val="20"/>
          <w:lang w:val="en-US" w:eastAsia="zh-CN"/>
        </w:rPr>
        <w:t>.  The UE is assumed to perform fast mode measurement without cell identification period.</w:t>
      </w:r>
    </w:p>
    <w:p w14:paraId="349EC62D">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The cell is the newly detectable cell if T2 is larger than [5]s. The UE is assumed to perform fast mode measurement with cell identification period.</w:t>
      </w:r>
    </w:p>
    <w:p w14:paraId="544B90CE">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Observation 1: In order to guarantee network energy saving, network has no reason to trigger multiple OD-SSB burst densely, and typically only limited OD-SSB will be transmitted before SCell activation.</w:t>
      </w:r>
    </w:p>
    <w:p w14:paraId="47DE1466">
      <w:pPr>
        <w:keepNext w:val="0"/>
        <w:keepLines w:val="0"/>
        <w:pageBreakBefore w:val="0"/>
        <w:widowControl/>
        <w:kinsoku/>
        <w:wordWrap/>
        <w:overflowPunct w:val="0"/>
        <w:topLinePunct w:val="0"/>
        <w:autoSpaceDE w:val="0"/>
        <w:autoSpaceDN w:val="0"/>
        <w:bidi w:val="0"/>
        <w:adjustRightInd w:val="0"/>
        <w:snapToGrid/>
        <w:spacing w:before="60" w:after="60"/>
        <w:jc w:val="left"/>
        <w:textAlignment w:val="auto"/>
        <w:rPr>
          <w:rFonts w:hint="default"/>
          <w:b/>
          <w:bCs/>
          <w:i/>
          <w:iCs/>
          <w:sz w:val="20"/>
          <w:szCs w:val="20"/>
          <w:lang w:val="en-US" w:eastAsia="zh-CN"/>
        </w:rPr>
      </w:pPr>
      <w:r>
        <w:rPr>
          <w:rFonts w:hint="eastAsia"/>
          <w:b/>
          <w:bCs/>
          <w:i/>
          <w:iCs/>
          <w:sz w:val="20"/>
          <w:szCs w:val="20"/>
          <w:lang w:val="en-US" w:eastAsia="zh-CN"/>
        </w:rPr>
        <w:t>Proposal 4: When NW indicates the OD-SSB transmission for deactivated SCell measurement(Case 2 Scenario 2), the same approach in Case 1 should be reused.</w:t>
      </w:r>
    </w:p>
    <w:p w14:paraId="127C5657">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Observation 2: Following scenarios are also valid based on RAN1</w:t>
      </w:r>
      <w:r>
        <w:rPr>
          <w:rFonts w:hint="default"/>
          <w:b/>
          <w:bCs/>
          <w:i/>
          <w:iCs/>
          <w:sz w:val="20"/>
          <w:szCs w:val="20"/>
          <w:lang w:val="en-US" w:eastAsia="zh-CN"/>
        </w:rPr>
        <w:t>’</w:t>
      </w:r>
      <w:r>
        <w:rPr>
          <w:rFonts w:hint="eastAsia"/>
          <w:b/>
          <w:bCs/>
          <w:i/>
          <w:iCs/>
          <w:sz w:val="20"/>
          <w:szCs w:val="20"/>
          <w:lang w:val="en-US" w:eastAsia="zh-CN"/>
        </w:rPr>
        <w:t>s agreement</w:t>
      </w:r>
    </w:p>
    <w:p w14:paraId="0542C5BE">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 xml:space="preserve">Scenario 2: OD-SSB and always-on SSB are with same frequency, different offsets and </w:t>
      </w:r>
      <w:r>
        <w:rPr>
          <w:rFonts w:hint="eastAsia"/>
          <w:b/>
          <w:bCs/>
          <w:i/>
          <w:iCs/>
          <w:sz w:val="20"/>
          <w:szCs w:val="20"/>
          <w:lang w:val="en-US" w:eastAsia="zh-CN"/>
        </w:rPr>
        <w:t>periodicities</w:t>
      </w:r>
      <w:r>
        <w:rPr>
          <w:rFonts w:hint="default"/>
          <w:b/>
          <w:bCs/>
          <w:i/>
          <w:iCs/>
          <w:sz w:val="20"/>
          <w:szCs w:val="20"/>
          <w:lang w:val="en-US" w:eastAsia="zh-CN"/>
        </w:rPr>
        <w:t>.</w:t>
      </w:r>
    </w:p>
    <w:p w14:paraId="5BFFFA1C">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3: OD-SSB and always-on SSB are within different frequencies.</w:t>
      </w:r>
    </w:p>
    <w:p w14:paraId="4C76B6C1">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4: OD-SSB and always-on SSB are with same frequency, different offset but same periodicities</w:t>
      </w:r>
    </w:p>
    <w:p w14:paraId="68F44D61">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T</w:t>
      </w:r>
      <w:r>
        <w:rPr>
          <w:rFonts w:hint="default"/>
          <w:b/>
          <w:bCs/>
          <w:i/>
          <w:iCs/>
          <w:sz w:val="20"/>
          <w:szCs w:val="20"/>
          <w:lang w:val="en-US" w:eastAsia="zh-CN"/>
        </w:rPr>
        <w:t xml:space="preserve">he offset between OD-SSB and AO-SSB </w:t>
      </w:r>
      <w:r>
        <w:rPr>
          <w:rFonts w:hint="eastAsia"/>
          <w:b/>
          <w:bCs/>
          <w:i/>
          <w:iCs/>
          <w:sz w:val="20"/>
          <w:szCs w:val="20"/>
          <w:lang w:val="en-US" w:eastAsia="zh-CN"/>
        </w:rPr>
        <w:t>doesn</w:t>
      </w:r>
      <w:r>
        <w:rPr>
          <w:rFonts w:hint="default"/>
          <w:b/>
          <w:bCs/>
          <w:i/>
          <w:iCs/>
          <w:sz w:val="20"/>
          <w:szCs w:val="20"/>
          <w:lang w:val="en-US" w:eastAsia="zh-CN"/>
        </w:rPr>
        <w:t>’</w:t>
      </w:r>
      <w:r>
        <w:rPr>
          <w:rFonts w:hint="eastAsia"/>
          <w:b/>
          <w:bCs/>
          <w:i/>
          <w:iCs/>
          <w:sz w:val="20"/>
          <w:szCs w:val="20"/>
          <w:lang w:val="en-US" w:eastAsia="zh-CN"/>
        </w:rPr>
        <w:t xml:space="preserve">t </w:t>
      </w:r>
      <w:r>
        <w:rPr>
          <w:rFonts w:hint="default"/>
          <w:b/>
          <w:bCs/>
          <w:i/>
          <w:iCs/>
          <w:sz w:val="20"/>
          <w:szCs w:val="20"/>
          <w:lang w:val="en-US" w:eastAsia="zh-CN"/>
        </w:rPr>
        <w:t>equal</w:t>
      </w:r>
      <w:r>
        <w:rPr>
          <w:rFonts w:hint="eastAsia"/>
          <w:b/>
          <w:bCs/>
          <w:i/>
          <w:iCs/>
          <w:sz w:val="20"/>
          <w:szCs w:val="20"/>
          <w:lang w:val="en-US" w:eastAsia="zh-CN"/>
        </w:rPr>
        <w:t xml:space="preserve"> to</w:t>
      </w:r>
      <w:r>
        <w:rPr>
          <w:rFonts w:hint="default"/>
          <w:b/>
          <w:bCs/>
          <w:i/>
          <w:iCs/>
          <w:sz w:val="20"/>
          <w:szCs w:val="20"/>
          <w:lang w:val="en-US" w:eastAsia="zh-CN"/>
        </w:rPr>
        <w:t xml:space="preserve"> the half of AO-SSB periodicity</w:t>
      </w:r>
    </w:p>
    <w:p w14:paraId="647E757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 xml:space="preserve">Proposal 5: For the following scenarios, no need to define the requirement based on the combination of the </w:t>
      </w:r>
      <w:r>
        <w:rPr>
          <w:rFonts w:hint="eastAsia"/>
          <w:b/>
          <w:bCs/>
          <w:i/>
          <w:iCs/>
          <w:sz w:val="20"/>
          <w:szCs w:val="20"/>
          <w:lang w:val="en-US" w:eastAsia="ko-KR"/>
        </w:rPr>
        <w:t>OD-SSB and AO-SSB</w:t>
      </w:r>
    </w:p>
    <w:p w14:paraId="3CCCABA1">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 xml:space="preserve">Scenario 2: OD-SSB and always-on SSB are with same frequency, different offsets and </w:t>
      </w:r>
      <w:r>
        <w:rPr>
          <w:rFonts w:hint="eastAsia"/>
          <w:b/>
          <w:bCs/>
          <w:i/>
          <w:iCs/>
          <w:sz w:val="20"/>
          <w:szCs w:val="20"/>
          <w:lang w:val="en-US" w:eastAsia="zh-CN"/>
        </w:rPr>
        <w:t>periodicities</w:t>
      </w:r>
      <w:r>
        <w:rPr>
          <w:rFonts w:hint="default"/>
          <w:b/>
          <w:bCs/>
          <w:i/>
          <w:iCs/>
          <w:sz w:val="20"/>
          <w:szCs w:val="20"/>
          <w:lang w:val="en-US" w:eastAsia="zh-CN"/>
        </w:rPr>
        <w:t>.</w:t>
      </w:r>
    </w:p>
    <w:p w14:paraId="27E29337">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3: OD-SSB and always-on SSB are within different frequencies.</w:t>
      </w:r>
    </w:p>
    <w:p w14:paraId="58A96EC7">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sz w:val="20"/>
          <w:szCs w:val="20"/>
          <w:lang w:val="en-US" w:eastAsia="zh-CN"/>
        </w:rPr>
      </w:pPr>
      <w:r>
        <w:rPr>
          <w:rFonts w:hint="default"/>
          <w:b/>
          <w:bCs/>
          <w:i/>
          <w:iCs/>
          <w:sz w:val="20"/>
          <w:szCs w:val="20"/>
          <w:lang w:val="en-US" w:eastAsia="zh-CN"/>
        </w:rPr>
        <w:t>Scenario 4: OD-SSB and always-on SSB are with same frequency, different offset but same periodicities</w:t>
      </w:r>
    </w:p>
    <w:p w14:paraId="27B430E2">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T</w:t>
      </w:r>
      <w:r>
        <w:rPr>
          <w:rFonts w:hint="default"/>
          <w:b/>
          <w:bCs/>
          <w:i/>
          <w:iCs/>
          <w:sz w:val="20"/>
          <w:szCs w:val="20"/>
          <w:lang w:val="en-US" w:eastAsia="zh-CN"/>
        </w:rPr>
        <w:t xml:space="preserve">he offset between OD-SSB and AO-SSB </w:t>
      </w:r>
      <w:r>
        <w:rPr>
          <w:rFonts w:hint="eastAsia"/>
          <w:b/>
          <w:bCs/>
          <w:i/>
          <w:iCs/>
          <w:sz w:val="20"/>
          <w:szCs w:val="20"/>
          <w:lang w:val="en-US" w:eastAsia="zh-CN"/>
        </w:rPr>
        <w:t>doesn</w:t>
      </w:r>
      <w:r>
        <w:rPr>
          <w:rFonts w:hint="default"/>
          <w:b/>
          <w:bCs/>
          <w:i/>
          <w:iCs/>
          <w:sz w:val="20"/>
          <w:szCs w:val="20"/>
          <w:lang w:val="en-US" w:eastAsia="zh-CN"/>
        </w:rPr>
        <w:t>’</w:t>
      </w:r>
      <w:r>
        <w:rPr>
          <w:rFonts w:hint="eastAsia"/>
          <w:b/>
          <w:bCs/>
          <w:i/>
          <w:iCs/>
          <w:sz w:val="20"/>
          <w:szCs w:val="20"/>
          <w:lang w:val="en-US" w:eastAsia="zh-CN"/>
        </w:rPr>
        <w:t xml:space="preserve">t </w:t>
      </w:r>
      <w:r>
        <w:rPr>
          <w:rFonts w:hint="default"/>
          <w:b/>
          <w:bCs/>
          <w:i/>
          <w:iCs/>
          <w:sz w:val="20"/>
          <w:szCs w:val="20"/>
          <w:lang w:val="en-US" w:eastAsia="zh-CN"/>
        </w:rPr>
        <w:t>equal</w:t>
      </w:r>
      <w:r>
        <w:rPr>
          <w:rFonts w:hint="eastAsia"/>
          <w:b/>
          <w:bCs/>
          <w:i/>
          <w:iCs/>
          <w:sz w:val="20"/>
          <w:szCs w:val="20"/>
          <w:lang w:val="en-US" w:eastAsia="zh-CN"/>
        </w:rPr>
        <w:t xml:space="preserve"> to</w:t>
      </w:r>
      <w:r>
        <w:rPr>
          <w:rFonts w:hint="default"/>
          <w:b/>
          <w:bCs/>
          <w:i/>
          <w:iCs/>
          <w:sz w:val="20"/>
          <w:szCs w:val="20"/>
          <w:lang w:val="en-US" w:eastAsia="zh-CN"/>
        </w:rPr>
        <w:t xml:space="preserve"> the half of AO-SSB periodicity</w:t>
      </w:r>
    </w:p>
    <w:p w14:paraId="60F19D77">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lang w:val="en-US" w:eastAsia="zh-CN"/>
        </w:rPr>
      </w:pPr>
      <w:r>
        <w:rPr>
          <w:rFonts w:hint="eastAsia"/>
          <w:b/>
          <w:bCs/>
          <w:i/>
          <w:iCs/>
          <w:sz w:val="20"/>
          <w:szCs w:val="20"/>
          <w:lang w:val="en-US" w:eastAsia="zh-CN"/>
        </w:rPr>
        <w:t>Proposal 6: Don</w:t>
      </w:r>
      <w:r>
        <w:rPr>
          <w:rFonts w:hint="default"/>
          <w:b/>
          <w:bCs/>
          <w:i/>
          <w:iCs/>
          <w:sz w:val="20"/>
          <w:szCs w:val="20"/>
          <w:lang w:val="en-US" w:eastAsia="zh-CN"/>
        </w:rPr>
        <w:t>’</w:t>
      </w:r>
      <w:r>
        <w:rPr>
          <w:rFonts w:hint="eastAsia"/>
          <w:b/>
          <w:bCs/>
          <w:i/>
          <w:iCs/>
          <w:sz w:val="20"/>
          <w:szCs w:val="20"/>
          <w:lang w:val="en-US" w:eastAsia="zh-CN"/>
        </w:rPr>
        <w:t>t define lower bound to OD-SSB periodicity in FMW.</w:t>
      </w:r>
    </w:p>
    <w:p w14:paraId="0992097E">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lang w:val="en-US" w:eastAsia="zh-CN"/>
        </w:rPr>
      </w:pPr>
      <w:r>
        <w:rPr>
          <w:rFonts w:hint="eastAsia"/>
          <w:b/>
          <w:bCs/>
          <w:i/>
          <w:iCs/>
          <w:sz w:val="20"/>
          <w:szCs w:val="20"/>
          <w:lang w:val="en-US" w:eastAsia="zh-CN"/>
        </w:rPr>
        <w:t xml:space="preserve">Proposal 7: The CSSF only counts OD-SSB layers provided that the length of fast measurement window is quite short, e.g., no lower bound to OD-SSB periodicity or </w:t>
      </w:r>
      <w:r>
        <w:rPr>
          <w:b/>
          <w:bCs/>
          <w:i/>
          <w:iCs/>
          <w:color w:val="000000" w:themeColor="text1"/>
          <w:sz w:val="20"/>
          <w:szCs w:val="20"/>
          <w:lang w:eastAsia="zh-CN"/>
        </w:rPr>
        <w:t>T</w:t>
      </w:r>
      <w:r>
        <w:rPr>
          <w:b/>
          <w:bCs/>
          <w:i/>
          <w:iCs/>
          <w:color w:val="000000" w:themeColor="text1"/>
          <w:sz w:val="20"/>
          <w:szCs w:val="20"/>
          <w:vertAlign w:val="subscript"/>
          <w:lang w:eastAsia="zh-CN"/>
        </w:rPr>
        <w:t>identify</w:t>
      </w:r>
      <w:r>
        <w:rPr>
          <w:rFonts w:hint="eastAsia"/>
          <w:b/>
          <w:bCs/>
          <w:i/>
          <w:iCs/>
          <w:color w:val="000000" w:themeColor="text1"/>
          <w:sz w:val="20"/>
          <w:szCs w:val="20"/>
          <w:vertAlign w:val="baseline"/>
          <w:lang w:val="en-US" w:eastAsia="zh-CN"/>
        </w:rPr>
        <w:t>.</w:t>
      </w:r>
    </w:p>
    <w:p w14:paraId="0B0F8C3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i/>
          <w:iCs/>
          <w:sz w:val="20"/>
          <w:szCs w:val="20"/>
          <w:u w:val="single"/>
          <w:lang w:val="en-US" w:eastAsia="zh-CN"/>
        </w:rPr>
      </w:pPr>
      <w:r>
        <w:rPr>
          <w:rFonts w:hint="eastAsia"/>
          <w:b/>
          <w:bCs/>
          <w:i/>
          <w:iCs/>
          <w:sz w:val="20"/>
          <w:szCs w:val="20"/>
          <w:lang w:val="en-US" w:eastAsia="zh-CN"/>
        </w:rPr>
        <w:t>Proposal 8: For Scenario 2 and Scenario 2a, when DRX is configured, the requirement of OD-SSB L1 measurement should follow the legacy form that based on DRX cycle. FFS for Scenario 3B.</w:t>
      </w:r>
    </w:p>
    <w:p w14:paraId="6B22FD15">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9: The SSB measured for known cell condition and the SSB used in SCell activation procedure can be same or different:</w:t>
      </w:r>
    </w:p>
    <w:p w14:paraId="385DE009">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color w:val="000000" w:themeColor="text1"/>
          <w:sz w:val="20"/>
          <w:szCs w:val="20"/>
          <w:lang w:val="en-US" w:eastAsia="zh-CN"/>
        </w:rPr>
      </w:pPr>
      <w:r>
        <w:rPr>
          <w:rFonts w:hint="default"/>
          <w:b/>
          <w:bCs/>
          <w:i/>
          <w:iCs/>
          <w:color w:val="000000" w:themeColor="text1"/>
          <w:sz w:val="20"/>
          <w:szCs w:val="20"/>
          <w:lang w:val="en-US" w:eastAsia="zh-CN"/>
        </w:rPr>
        <w:t xml:space="preserve">If the SSB measured for known cell condition and the SSB used in SCell activation procedure are same, </w:t>
      </w:r>
      <w:r>
        <w:rPr>
          <w:rFonts w:hint="eastAsia"/>
          <w:b/>
          <w:bCs/>
          <w:i/>
          <w:iCs/>
          <w:color w:val="000000" w:themeColor="text1"/>
          <w:sz w:val="20"/>
          <w:szCs w:val="20"/>
          <w:lang w:val="en-US" w:eastAsia="zh-CN"/>
        </w:rPr>
        <w:t xml:space="preserve">then </w:t>
      </w:r>
      <w:r>
        <w:rPr>
          <w:rFonts w:hint="default"/>
          <w:b/>
          <w:bCs/>
          <w:i/>
          <w:iCs/>
          <w:color w:val="000000" w:themeColor="text1"/>
          <w:sz w:val="20"/>
          <w:szCs w:val="20"/>
          <w:lang w:val="en-US" w:eastAsia="zh-CN"/>
        </w:rPr>
        <w:t>the current known SCell activation delay methodology can be reused.</w:t>
      </w:r>
    </w:p>
    <w:p w14:paraId="647C3237">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宋体"/>
          <w:b/>
          <w:bCs/>
          <w:i/>
          <w:iCs/>
          <w:sz w:val="20"/>
          <w:szCs w:val="20"/>
          <w:lang w:val="en-US" w:eastAsia="zh-CN"/>
        </w:rPr>
      </w:pPr>
      <w:r>
        <w:rPr>
          <w:rFonts w:hint="default" w:eastAsia="宋体"/>
          <w:b/>
          <w:bCs/>
          <w:i/>
          <w:iCs/>
          <w:sz w:val="20"/>
          <w:szCs w:val="20"/>
          <w:lang w:val="en-US" w:eastAsia="zh-CN"/>
        </w:rPr>
        <w:t xml:space="preserve">If the SSB measured for known cell condition </w:t>
      </w:r>
      <w:r>
        <w:rPr>
          <w:rFonts w:hint="eastAsia" w:eastAsia="宋体"/>
          <w:b/>
          <w:bCs/>
          <w:i/>
          <w:iCs/>
          <w:sz w:val="20"/>
          <w:szCs w:val="20"/>
          <w:lang w:val="en-US" w:eastAsia="zh-CN"/>
        </w:rPr>
        <w:t xml:space="preserve">is always-on SSB not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 xml:space="preserve">is OD-SSB, </w:t>
      </w:r>
      <w:r>
        <w:rPr>
          <w:rFonts w:hint="default" w:eastAsia="宋体"/>
          <w:b/>
          <w:bCs/>
          <w:i/>
          <w:iCs/>
          <w:sz w:val="20"/>
          <w:szCs w:val="20"/>
          <w:lang w:val="en-US" w:eastAsia="zh-CN"/>
        </w:rPr>
        <w:t>the current known SCell activation delay methodology can be reused</w:t>
      </w:r>
      <w:r>
        <w:rPr>
          <w:rFonts w:hint="eastAsia" w:eastAsia="宋体"/>
          <w:b/>
          <w:bCs/>
          <w:i/>
          <w:iCs/>
          <w:sz w:val="20"/>
          <w:szCs w:val="20"/>
          <w:lang w:val="en-US" w:eastAsia="zh-CN"/>
        </w:rPr>
        <w:t>.</w:t>
      </w:r>
    </w:p>
    <w:p w14:paraId="3B0311E1">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Theme="minorEastAsia"/>
          <w:b/>
          <w:bCs/>
          <w:i/>
          <w:iCs/>
          <w:sz w:val="20"/>
          <w:szCs w:val="20"/>
          <w:lang w:val="en-US" w:eastAsia="zh-CN"/>
        </w:rPr>
      </w:pPr>
      <w:r>
        <w:rPr>
          <w:rFonts w:hint="eastAsia" w:eastAsia="宋体"/>
          <w:b/>
          <w:bCs/>
          <w:i/>
          <w:iCs/>
          <w:sz w:val="20"/>
          <w:szCs w:val="20"/>
          <w:lang w:val="en-US" w:eastAsia="zh-CN"/>
        </w:rPr>
        <w:t xml:space="preserve">If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OD-SSB,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 xml:space="preserve">is AO-SSB, further study whether </w:t>
      </w:r>
      <w:r>
        <w:rPr>
          <w:rFonts w:hint="default" w:eastAsia="宋体"/>
          <w:b/>
          <w:bCs/>
          <w:i/>
          <w:iCs/>
          <w:sz w:val="20"/>
          <w:szCs w:val="20"/>
          <w:lang w:val="en-US" w:eastAsia="zh-CN"/>
        </w:rPr>
        <w:t>the current known SCell activation delay methodology can be reused</w:t>
      </w:r>
      <w:r>
        <w:rPr>
          <w:rFonts w:hint="eastAsia" w:eastAsia="宋体"/>
          <w:b/>
          <w:bCs/>
          <w:i/>
          <w:iCs/>
          <w:sz w:val="20"/>
          <w:szCs w:val="20"/>
          <w:lang w:val="en-US" w:eastAsia="zh-CN"/>
        </w:rPr>
        <w:t xml:space="preserve"> or not, based on RAN1</w:t>
      </w:r>
      <w:r>
        <w:rPr>
          <w:rFonts w:hint="default" w:eastAsia="宋体"/>
          <w:b/>
          <w:bCs/>
          <w:i/>
          <w:iCs/>
          <w:sz w:val="20"/>
          <w:szCs w:val="20"/>
          <w:lang w:val="en-US" w:eastAsia="zh-CN"/>
        </w:rPr>
        <w:t>’</w:t>
      </w:r>
      <w:r>
        <w:rPr>
          <w:rFonts w:hint="eastAsia" w:eastAsia="宋体"/>
          <w:b/>
          <w:bCs/>
          <w:i/>
          <w:iCs/>
          <w:sz w:val="20"/>
          <w:szCs w:val="20"/>
          <w:lang w:val="en-US" w:eastAsia="zh-CN"/>
        </w:rPr>
        <w:t xml:space="preserve">s further input of </w:t>
      </w:r>
      <w:r>
        <w:rPr>
          <w:rFonts w:hint="eastAsia" w:cs="Arial"/>
          <w:b/>
          <w:bCs/>
          <w:i/>
          <w:iCs/>
          <w:sz w:val="20"/>
          <w:szCs w:val="20"/>
          <w:lang w:eastAsia="ko-KR"/>
        </w:rPr>
        <w:t xml:space="preserve">whether to support the case where SSB indices within on-demand SSB burst can be subset of SSB indices within </w:t>
      </w:r>
      <w:r>
        <w:rPr>
          <w:rFonts w:cs="Arial"/>
          <w:b/>
          <w:bCs/>
          <w:i/>
          <w:iCs/>
          <w:sz w:val="20"/>
          <w:szCs w:val="20"/>
          <w:lang w:eastAsia="ko-KR"/>
        </w:rPr>
        <w:t>always</w:t>
      </w:r>
      <w:r>
        <w:rPr>
          <w:rFonts w:hint="eastAsia" w:cs="Arial"/>
          <w:b/>
          <w:bCs/>
          <w:i/>
          <w:iCs/>
          <w:sz w:val="20"/>
          <w:szCs w:val="20"/>
          <w:lang w:eastAsia="ko-KR"/>
        </w:rPr>
        <w:t>-on SSB burst</w:t>
      </w:r>
      <w:r>
        <w:rPr>
          <w:rFonts w:hint="eastAsia" w:cs="Arial"/>
          <w:b/>
          <w:bCs/>
          <w:i/>
          <w:iCs/>
          <w:sz w:val="20"/>
          <w:szCs w:val="20"/>
          <w:lang w:val="en-US" w:eastAsia="zh-CN"/>
        </w:rPr>
        <w:t>.</w:t>
      </w:r>
    </w:p>
    <w:p w14:paraId="3C192E76">
      <w:pPr>
        <w:keepNext w:val="0"/>
        <w:keepLines w:val="0"/>
        <w:pageBreakBefore w:val="0"/>
        <w:widowControl/>
        <w:numPr>
          <w:ilvl w:val="0"/>
          <w:numId w:val="12"/>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If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always-on SSB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OD-SSB, due to the frequency location is</w:t>
      </w:r>
      <w:r>
        <w:rPr>
          <w:rFonts w:hint="default" w:eastAsia="宋体"/>
          <w:b/>
          <w:bCs/>
          <w:i/>
          <w:iCs/>
          <w:sz w:val="20"/>
          <w:szCs w:val="20"/>
          <w:lang w:val="en-US" w:eastAsia="zh-CN"/>
        </w:rPr>
        <w:t xml:space="preserve"> different, </w:t>
      </w:r>
      <w:r>
        <w:rPr>
          <w:rFonts w:hint="eastAsia" w:eastAsia="宋体"/>
          <w:b/>
          <w:bCs/>
          <w:i/>
          <w:iCs/>
          <w:sz w:val="20"/>
          <w:szCs w:val="20"/>
          <w:lang w:val="en-US" w:eastAsia="zh-CN"/>
        </w:rPr>
        <w:t xml:space="preserve">at least </w:t>
      </w:r>
      <w:r>
        <w:rPr>
          <w:rFonts w:hint="default" w:eastAsia="宋体"/>
          <w:b/>
          <w:bCs/>
          <w:i/>
          <w:iCs/>
          <w:sz w:val="20"/>
          <w:szCs w:val="20"/>
          <w:lang w:val="en-US" w:eastAsia="zh-CN"/>
        </w:rPr>
        <w:t>the AGC adjustment time should be included in the known SCell activation delay requirement</w:t>
      </w:r>
      <w:r>
        <w:rPr>
          <w:rFonts w:hint="eastAsia" w:eastAsia="宋体"/>
          <w:b/>
          <w:bCs/>
          <w:i/>
          <w:iCs/>
          <w:sz w:val="20"/>
          <w:szCs w:val="20"/>
          <w:lang w:val="en-US" w:eastAsia="zh-CN"/>
        </w:rPr>
        <w:t>, and whether other components are needed or not shall wait for RAN1</w:t>
      </w:r>
      <w:r>
        <w:rPr>
          <w:rFonts w:hint="default" w:eastAsia="宋体"/>
          <w:b/>
          <w:bCs/>
          <w:i/>
          <w:iCs/>
          <w:sz w:val="20"/>
          <w:szCs w:val="20"/>
          <w:lang w:val="en-US" w:eastAsia="zh-CN"/>
        </w:rPr>
        <w:t>’</w:t>
      </w:r>
      <w:r>
        <w:rPr>
          <w:rFonts w:hint="eastAsia" w:eastAsia="宋体"/>
          <w:b/>
          <w:bCs/>
          <w:i/>
          <w:iCs/>
          <w:sz w:val="20"/>
          <w:szCs w:val="20"/>
          <w:lang w:val="en-US" w:eastAsia="zh-CN"/>
        </w:rPr>
        <w:t>s further agreements of additional conditions.</w:t>
      </w:r>
    </w:p>
    <w:p w14:paraId="7713CA8F">
      <w:pPr>
        <w:overflowPunct w:val="0"/>
        <w:autoSpaceDE w:val="0"/>
        <w:autoSpaceDN w:val="0"/>
        <w:adjustRightInd w:val="0"/>
        <w:spacing w:after="120"/>
        <w:jc w:val="both"/>
        <w:rPr>
          <w:rFonts w:eastAsia="宋体"/>
          <w:b/>
          <w:i/>
          <w:iCs/>
          <w:sz w:val="20"/>
          <w:szCs w:val="20"/>
          <w:u w:val="single"/>
          <w:lang w:val="en-GB" w:eastAsia="ko-KR"/>
        </w:rPr>
      </w:pPr>
      <w:r>
        <w:rPr>
          <w:rFonts w:hint="eastAsia"/>
          <w:b/>
          <w:bCs/>
          <w:i/>
          <w:iCs/>
          <w:sz w:val="20"/>
          <w:szCs w:val="20"/>
          <w:lang w:val="en-US" w:eastAsia="zh-CN"/>
        </w:rPr>
        <w:t>Proposal 10: Reuse the legacy known/unknown cell condition for both FR1 and FR2.</w:t>
      </w:r>
    </w:p>
    <w:p w14:paraId="7560612D">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Reuse current event triggered measurement reporting mechanism for Case#1 and Case#2 that AO-SSB is NCD-SSB. FFS for Case#2 that AO-SSB is CD-SSB.</w:t>
      </w:r>
    </w:p>
    <w:p w14:paraId="263138D9">
      <w:pPr>
        <w:overflowPunct w:val="0"/>
        <w:autoSpaceDE w:val="0"/>
        <w:autoSpaceDN w:val="0"/>
        <w:adjustRightInd w:val="0"/>
        <w:spacing w:after="120"/>
        <w:jc w:val="both"/>
        <w:rPr>
          <w:rFonts w:hint="eastAsia"/>
          <w:b/>
          <w:bCs/>
          <w:i/>
          <w:iCs/>
          <w:sz w:val="20"/>
          <w:szCs w:val="20"/>
          <w:lang w:val="en-US" w:eastAsia="zh-CN"/>
        </w:rPr>
      </w:pPr>
    </w:p>
    <w:p w14:paraId="22BCF079">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C12EC0D">
      <w:pPr>
        <w:numPr>
          <w:ilvl w:val="0"/>
          <w:numId w:val="14"/>
        </w:numPr>
        <w:rPr>
          <w:rFonts w:hint="eastAsia"/>
          <w:sz w:val="20"/>
          <w:szCs w:val="20"/>
          <w:lang w:val="en-GB" w:eastAsia="zh-CN"/>
        </w:rPr>
      </w:pPr>
      <w:r>
        <w:rPr>
          <w:rFonts w:hint="eastAsia"/>
          <w:sz w:val="20"/>
          <w:szCs w:val="20"/>
          <w:lang w:val="en-US" w:eastAsia="zh-CN"/>
        </w:rPr>
        <w:t>R4-2502598, WF on RRM requirements for Netw_Energy_NR_enh_Part1, Ericsson</w:t>
      </w:r>
    </w:p>
    <w:p w14:paraId="5EC9ED9A">
      <w:pPr>
        <w:numPr>
          <w:ilvl w:val="0"/>
          <w:numId w:val="14"/>
        </w:numPr>
        <w:rPr>
          <w:rFonts w:hint="eastAsia"/>
          <w:sz w:val="20"/>
          <w:szCs w:val="20"/>
          <w:lang w:val="en-GB" w:eastAsia="zh-CN"/>
        </w:rPr>
      </w:pPr>
      <w:r>
        <w:rPr>
          <w:rFonts w:hint="eastAsia" w:eastAsia="宋体"/>
          <w:sz w:val="20"/>
          <w:szCs w:val="20"/>
          <w:lang w:val="en-US" w:eastAsia="zh-CN"/>
        </w:rPr>
        <w:t>R4-2500537, Topic summary for [114][223] Netw_Energy_NR_enh_Part1, Moderator (Ericsson)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24D98"/>
    <w:multiLevelType w:val="multilevel"/>
    <w:tmpl w:val="8A024D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0B39303"/>
    <w:multiLevelType w:val="singleLevel"/>
    <w:tmpl w:val="A0B39303"/>
    <w:lvl w:ilvl="0" w:tentative="0">
      <w:start w:val="1"/>
      <w:numFmt w:val="decimal"/>
      <w:suff w:val="space"/>
      <w:lvlText w:val="[%1]"/>
      <w:lvlJc w:val="left"/>
    </w:lvl>
  </w:abstractNum>
  <w:abstractNum w:abstractNumId="2">
    <w:nsid w:val="B6C15C31"/>
    <w:multiLevelType w:val="multilevel"/>
    <w:tmpl w:val="B6C15C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CACC664D"/>
    <w:multiLevelType w:val="multilevel"/>
    <w:tmpl w:val="CACC66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FE9D84D"/>
    <w:multiLevelType w:val="singleLevel"/>
    <w:tmpl w:val="0FE9D84D"/>
    <w:lvl w:ilvl="0" w:tentative="0">
      <w:start w:val="1"/>
      <w:numFmt w:val="bullet"/>
      <w:lvlText w:val=""/>
      <w:lvlJc w:val="left"/>
      <w:pPr>
        <w:ind w:left="420" w:hanging="420"/>
      </w:pPr>
      <w:rPr>
        <w:rFonts w:hint="default" w:ascii="Wingdings" w:hAnsi="Wingdings"/>
      </w:rPr>
    </w:lvl>
  </w:abstractNum>
  <w:abstractNum w:abstractNumId="5">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51E56E8"/>
    <w:multiLevelType w:val="multilevel"/>
    <w:tmpl w:val="251E56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40C63121"/>
    <w:multiLevelType w:val="multilevel"/>
    <w:tmpl w:val="40C631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CC3094A"/>
    <w:multiLevelType w:val="multilevel"/>
    <w:tmpl w:val="7CC3094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2"/>
  </w:num>
  <w:num w:numId="2">
    <w:abstractNumId w:val="11"/>
  </w:num>
  <w:num w:numId="3">
    <w:abstractNumId w:val="7"/>
  </w:num>
  <w:num w:numId="4">
    <w:abstractNumId w:val="10"/>
  </w:num>
  <w:num w:numId="5">
    <w:abstractNumId w:val="5"/>
  </w:num>
  <w:num w:numId="6">
    <w:abstractNumId w:val="9"/>
  </w:num>
  <w:num w:numId="7">
    <w:abstractNumId w:val="3"/>
  </w:num>
  <w:num w:numId="8">
    <w:abstractNumId w:val="2"/>
  </w:num>
  <w:num w:numId="9">
    <w:abstractNumId w:val="13"/>
  </w:num>
  <w:num w:numId="10">
    <w:abstractNumId w:val="6"/>
  </w:num>
  <w:num w:numId="11">
    <w:abstractNumId w:val="0"/>
  </w:num>
  <w:num w:numId="12">
    <w:abstractNumId w:val="4"/>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1FD3239"/>
    <w:rsid w:val="026C01AD"/>
    <w:rsid w:val="033D4193"/>
    <w:rsid w:val="03A2578D"/>
    <w:rsid w:val="03F16F56"/>
    <w:rsid w:val="0434763B"/>
    <w:rsid w:val="04605FB2"/>
    <w:rsid w:val="056C0B5C"/>
    <w:rsid w:val="059B2FBB"/>
    <w:rsid w:val="05AF7E38"/>
    <w:rsid w:val="05B66B2B"/>
    <w:rsid w:val="05C31792"/>
    <w:rsid w:val="05E25E39"/>
    <w:rsid w:val="05E73C3B"/>
    <w:rsid w:val="05E9310D"/>
    <w:rsid w:val="06380D63"/>
    <w:rsid w:val="06C938D1"/>
    <w:rsid w:val="06D13BC6"/>
    <w:rsid w:val="0775691E"/>
    <w:rsid w:val="07E010CA"/>
    <w:rsid w:val="07FB2979"/>
    <w:rsid w:val="082E508D"/>
    <w:rsid w:val="08966482"/>
    <w:rsid w:val="08C81C0F"/>
    <w:rsid w:val="09063CAD"/>
    <w:rsid w:val="091F2183"/>
    <w:rsid w:val="0A726FAB"/>
    <w:rsid w:val="0AC91636"/>
    <w:rsid w:val="0AD74098"/>
    <w:rsid w:val="0B0624B4"/>
    <w:rsid w:val="0B3F7A8C"/>
    <w:rsid w:val="0B901DF3"/>
    <w:rsid w:val="0BB17874"/>
    <w:rsid w:val="0D400241"/>
    <w:rsid w:val="0F620A4D"/>
    <w:rsid w:val="10252A5E"/>
    <w:rsid w:val="103633B9"/>
    <w:rsid w:val="104A1A4F"/>
    <w:rsid w:val="105C4837"/>
    <w:rsid w:val="11BE0F59"/>
    <w:rsid w:val="125263AC"/>
    <w:rsid w:val="12F708E7"/>
    <w:rsid w:val="12FB52D6"/>
    <w:rsid w:val="13171A34"/>
    <w:rsid w:val="13204EEA"/>
    <w:rsid w:val="135A4C16"/>
    <w:rsid w:val="13B658D4"/>
    <w:rsid w:val="13C54761"/>
    <w:rsid w:val="144F009D"/>
    <w:rsid w:val="14594F29"/>
    <w:rsid w:val="14E02C25"/>
    <w:rsid w:val="15980B09"/>
    <w:rsid w:val="15D04344"/>
    <w:rsid w:val="15F8258F"/>
    <w:rsid w:val="16376C65"/>
    <w:rsid w:val="164F7B75"/>
    <w:rsid w:val="16C26C70"/>
    <w:rsid w:val="170D2C4E"/>
    <w:rsid w:val="175519EF"/>
    <w:rsid w:val="177640DE"/>
    <w:rsid w:val="187E0711"/>
    <w:rsid w:val="18831A63"/>
    <w:rsid w:val="194C056B"/>
    <w:rsid w:val="198E3F9B"/>
    <w:rsid w:val="19977565"/>
    <w:rsid w:val="19C6317D"/>
    <w:rsid w:val="1A1352D0"/>
    <w:rsid w:val="1A367ECB"/>
    <w:rsid w:val="1A5E6A80"/>
    <w:rsid w:val="1AA908A3"/>
    <w:rsid w:val="1AB03714"/>
    <w:rsid w:val="1B81057D"/>
    <w:rsid w:val="1C2A4303"/>
    <w:rsid w:val="1C4140A3"/>
    <w:rsid w:val="1C7E3BD3"/>
    <w:rsid w:val="1CBA70AF"/>
    <w:rsid w:val="1D2B280C"/>
    <w:rsid w:val="1D5B4C92"/>
    <w:rsid w:val="1D5F76BA"/>
    <w:rsid w:val="1DE54287"/>
    <w:rsid w:val="1DF035A9"/>
    <w:rsid w:val="1EB2708E"/>
    <w:rsid w:val="1F1A16CE"/>
    <w:rsid w:val="1F207F7C"/>
    <w:rsid w:val="1F595E8F"/>
    <w:rsid w:val="1F6714C5"/>
    <w:rsid w:val="205A53FE"/>
    <w:rsid w:val="2120326D"/>
    <w:rsid w:val="21F31B70"/>
    <w:rsid w:val="2212587A"/>
    <w:rsid w:val="22394DC0"/>
    <w:rsid w:val="2261677D"/>
    <w:rsid w:val="22975B06"/>
    <w:rsid w:val="2306124D"/>
    <w:rsid w:val="230E3689"/>
    <w:rsid w:val="238D325A"/>
    <w:rsid w:val="238F7F15"/>
    <w:rsid w:val="23982CE6"/>
    <w:rsid w:val="23CF50B5"/>
    <w:rsid w:val="248F342A"/>
    <w:rsid w:val="2539010A"/>
    <w:rsid w:val="255C0D3D"/>
    <w:rsid w:val="257F1038"/>
    <w:rsid w:val="25AE3BCC"/>
    <w:rsid w:val="25C32E03"/>
    <w:rsid w:val="25EB7656"/>
    <w:rsid w:val="26455B2C"/>
    <w:rsid w:val="264E2E68"/>
    <w:rsid w:val="26C167B6"/>
    <w:rsid w:val="270D633C"/>
    <w:rsid w:val="27496E3C"/>
    <w:rsid w:val="2884631A"/>
    <w:rsid w:val="28A67D37"/>
    <w:rsid w:val="28CB714E"/>
    <w:rsid w:val="296F73E8"/>
    <w:rsid w:val="29AF71E8"/>
    <w:rsid w:val="29D72AB8"/>
    <w:rsid w:val="29DD14E4"/>
    <w:rsid w:val="29E7224E"/>
    <w:rsid w:val="2A2B6CE0"/>
    <w:rsid w:val="2A6F3665"/>
    <w:rsid w:val="2A807AE4"/>
    <w:rsid w:val="2A86553C"/>
    <w:rsid w:val="2BA00839"/>
    <w:rsid w:val="2C5C2FEC"/>
    <w:rsid w:val="2C5C418D"/>
    <w:rsid w:val="2C954971"/>
    <w:rsid w:val="2CDB04FB"/>
    <w:rsid w:val="2D202CAF"/>
    <w:rsid w:val="2D8E7097"/>
    <w:rsid w:val="2D921625"/>
    <w:rsid w:val="2DC659D1"/>
    <w:rsid w:val="2DD75F9C"/>
    <w:rsid w:val="2E464966"/>
    <w:rsid w:val="2E535EC2"/>
    <w:rsid w:val="2E683C59"/>
    <w:rsid w:val="2E75108A"/>
    <w:rsid w:val="2E871184"/>
    <w:rsid w:val="2E9E6061"/>
    <w:rsid w:val="2F5838B9"/>
    <w:rsid w:val="2FF5073B"/>
    <w:rsid w:val="3007171F"/>
    <w:rsid w:val="309701BA"/>
    <w:rsid w:val="312749F9"/>
    <w:rsid w:val="328479C9"/>
    <w:rsid w:val="328A418D"/>
    <w:rsid w:val="330F7115"/>
    <w:rsid w:val="3346489F"/>
    <w:rsid w:val="346B09B7"/>
    <w:rsid w:val="34785525"/>
    <w:rsid w:val="36164F55"/>
    <w:rsid w:val="365E056F"/>
    <w:rsid w:val="3676329D"/>
    <w:rsid w:val="36A67874"/>
    <w:rsid w:val="372F4478"/>
    <w:rsid w:val="38133AD1"/>
    <w:rsid w:val="38413D7F"/>
    <w:rsid w:val="38771140"/>
    <w:rsid w:val="3895132C"/>
    <w:rsid w:val="38C53396"/>
    <w:rsid w:val="38E4448D"/>
    <w:rsid w:val="39E43EC7"/>
    <w:rsid w:val="3A10328B"/>
    <w:rsid w:val="3A1F0736"/>
    <w:rsid w:val="3A622FD7"/>
    <w:rsid w:val="3ACB16BC"/>
    <w:rsid w:val="3C045223"/>
    <w:rsid w:val="3C0B377F"/>
    <w:rsid w:val="3C66551A"/>
    <w:rsid w:val="3CE57EB2"/>
    <w:rsid w:val="3CE6268C"/>
    <w:rsid w:val="3CE70268"/>
    <w:rsid w:val="3D3F1B31"/>
    <w:rsid w:val="3D757E60"/>
    <w:rsid w:val="3D780066"/>
    <w:rsid w:val="3DCE20FC"/>
    <w:rsid w:val="3E6A7347"/>
    <w:rsid w:val="3E78350E"/>
    <w:rsid w:val="3EDE44D4"/>
    <w:rsid w:val="3FCE5A5F"/>
    <w:rsid w:val="40061999"/>
    <w:rsid w:val="406D6A02"/>
    <w:rsid w:val="41766342"/>
    <w:rsid w:val="4195149B"/>
    <w:rsid w:val="419A3079"/>
    <w:rsid w:val="41B96EC5"/>
    <w:rsid w:val="41F40926"/>
    <w:rsid w:val="420333A8"/>
    <w:rsid w:val="42272596"/>
    <w:rsid w:val="430A0C58"/>
    <w:rsid w:val="43123FDF"/>
    <w:rsid w:val="438C6F3B"/>
    <w:rsid w:val="4428047E"/>
    <w:rsid w:val="4434225B"/>
    <w:rsid w:val="443D3D86"/>
    <w:rsid w:val="446B2DE2"/>
    <w:rsid w:val="45263B26"/>
    <w:rsid w:val="45886427"/>
    <w:rsid w:val="45A749EE"/>
    <w:rsid w:val="45F70928"/>
    <w:rsid w:val="463830C3"/>
    <w:rsid w:val="469C1468"/>
    <w:rsid w:val="46A8131D"/>
    <w:rsid w:val="46DB4C8A"/>
    <w:rsid w:val="47117ED3"/>
    <w:rsid w:val="47B63C6D"/>
    <w:rsid w:val="49514C47"/>
    <w:rsid w:val="4A6045A0"/>
    <w:rsid w:val="4A7D13F1"/>
    <w:rsid w:val="4AA27C3D"/>
    <w:rsid w:val="4B1E335D"/>
    <w:rsid w:val="4B303F46"/>
    <w:rsid w:val="4B920C94"/>
    <w:rsid w:val="4BD06085"/>
    <w:rsid w:val="4C03058A"/>
    <w:rsid w:val="4C5002EC"/>
    <w:rsid w:val="4CC9678E"/>
    <w:rsid w:val="4CF3615A"/>
    <w:rsid w:val="4CF55FFC"/>
    <w:rsid w:val="4D1F0167"/>
    <w:rsid w:val="4D564A17"/>
    <w:rsid w:val="4DCA3EC3"/>
    <w:rsid w:val="4E2931CA"/>
    <w:rsid w:val="4E3A6736"/>
    <w:rsid w:val="4E4D5343"/>
    <w:rsid w:val="4E6C0BC5"/>
    <w:rsid w:val="4EBC2103"/>
    <w:rsid w:val="4EFF1E24"/>
    <w:rsid w:val="4F347455"/>
    <w:rsid w:val="4F8A27BF"/>
    <w:rsid w:val="4FAF0931"/>
    <w:rsid w:val="500862DC"/>
    <w:rsid w:val="503D233C"/>
    <w:rsid w:val="50406436"/>
    <w:rsid w:val="504A47C7"/>
    <w:rsid w:val="508E6F34"/>
    <w:rsid w:val="51193AF8"/>
    <w:rsid w:val="51A9219C"/>
    <w:rsid w:val="52A0321A"/>
    <w:rsid w:val="52F014E6"/>
    <w:rsid w:val="53205BAB"/>
    <w:rsid w:val="53AC779A"/>
    <w:rsid w:val="53B2169C"/>
    <w:rsid w:val="541819CC"/>
    <w:rsid w:val="541B64BA"/>
    <w:rsid w:val="54343997"/>
    <w:rsid w:val="548B3E7D"/>
    <w:rsid w:val="54A32364"/>
    <w:rsid w:val="54CF07B4"/>
    <w:rsid w:val="550F4C67"/>
    <w:rsid w:val="55633225"/>
    <w:rsid w:val="55855327"/>
    <w:rsid w:val="55A209EE"/>
    <w:rsid w:val="560918AE"/>
    <w:rsid w:val="56134310"/>
    <w:rsid w:val="5670596C"/>
    <w:rsid w:val="567E1C30"/>
    <w:rsid w:val="56864D16"/>
    <w:rsid w:val="57107129"/>
    <w:rsid w:val="575F74D4"/>
    <w:rsid w:val="57642B94"/>
    <w:rsid w:val="57761081"/>
    <w:rsid w:val="5796443F"/>
    <w:rsid w:val="57C552B8"/>
    <w:rsid w:val="58AA2F55"/>
    <w:rsid w:val="59316355"/>
    <w:rsid w:val="5A0D7524"/>
    <w:rsid w:val="5A624644"/>
    <w:rsid w:val="5A650F37"/>
    <w:rsid w:val="5A6F7ADF"/>
    <w:rsid w:val="5A9A54FC"/>
    <w:rsid w:val="5B0372E4"/>
    <w:rsid w:val="5B1248DB"/>
    <w:rsid w:val="5B475FB3"/>
    <w:rsid w:val="5C1D09D3"/>
    <w:rsid w:val="5C3F0114"/>
    <w:rsid w:val="5D0F6D8D"/>
    <w:rsid w:val="5D111C3D"/>
    <w:rsid w:val="5D52426E"/>
    <w:rsid w:val="5E19471E"/>
    <w:rsid w:val="5E616234"/>
    <w:rsid w:val="5E6B3912"/>
    <w:rsid w:val="5EC475D6"/>
    <w:rsid w:val="5EFC6FEB"/>
    <w:rsid w:val="5F5D21FE"/>
    <w:rsid w:val="5FAE6F2D"/>
    <w:rsid w:val="5FB574AB"/>
    <w:rsid w:val="5FC86F8E"/>
    <w:rsid w:val="5FD22CE7"/>
    <w:rsid w:val="60046178"/>
    <w:rsid w:val="60455742"/>
    <w:rsid w:val="60761EEA"/>
    <w:rsid w:val="60F65564"/>
    <w:rsid w:val="61253125"/>
    <w:rsid w:val="617B7CAA"/>
    <w:rsid w:val="61A76F12"/>
    <w:rsid w:val="61F5344E"/>
    <w:rsid w:val="62530116"/>
    <w:rsid w:val="628A493D"/>
    <w:rsid w:val="62DF6110"/>
    <w:rsid w:val="63792484"/>
    <w:rsid w:val="63BA7386"/>
    <w:rsid w:val="63E6352D"/>
    <w:rsid w:val="658F59CA"/>
    <w:rsid w:val="667C7355"/>
    <w:rsid w:val="67F33176"/>
    <w:rsid w:val="67F9721F"/>
    <w:rsid w:val="68734C0E"/>
    <w:rsid w:val="688D6724"/>
    <w:rsid w:val="6A13360C"/>
    <w:rsid w:val="6A1B0A0D"/>
    <w:rsid w:val="6A4D75E7"/>
    <w:rsid w:val="6B297D4F"/>
    <w:rsid w:val="6B5C059F"/>
    <w:rsid w:val="6B8B57B2"/>
    <w:rsid w:val="6BDC7C84"/>
    <w:rsid w:val="6C3C1BF0"/>
    <w:rsid w:val="6C9A7CBE"/>
    <w:rsid w:val="6CEC68F6"/>
    <w:rsid w:val="6D376B5F"/>
    <w:rsid w:val="6DEB4013"/>
    <w:rsid w:val="6E156513"/>
    <w:rsid w:val="6E534F24"/>
    <w:rsid w:val="6E7C3829"/>
    <w:rsid w:val="6EA34CC1"/>
    <w:rsid w:val="700379F2"/>
    <w:rsid w:val="700904BE"/>
    <w:rsid w:val="70534BFD"/>
    <w:rsid w:val="714F65D4"/>
    <w:rsid w:val="71A231AE"/>
    <w:rsid w:val="71D432D4"/>
    <w:rsid w:val="71EA4F92"/>
    <w:rsid w:val="727805A8"/>
    <w:rsid w:val="727D7F3E"/>
    <w:rsid w:val="72F71F3E"/>
    <w:rsid w:val="737870E7"/>
    <w:rsid w:val="738E1AE0"/>
    <w:rsid w:val="748C49C6"/>
    <w:rsid w:val="74A80BE9"/>
    <w:rsid w:val="74F9640C"/>
    <w:rsid w:val="75307AD5"/>
    <w:rsid w:val="75820703"/>
    <w:rsid w:val="758552FA"/>
    <w:rsid w:val="758C6A37"/>
    <w:rsid w:val="75FA3264"/>
    <w:rsid w:val="7656513E"/>
    <w:rsid w:val="767543BB"/>
    <w:rsid w:val="76A87E18"/>
    <w:rsid w:val="76B71C18"/>
    <w:rsid w:val="773853D9"/>
    <w:rsid w:val="77A921E9"/>
    <w:rsid w:val="77F5053C"/>
    <w:rsid w:val="78693363"/>
    <w:rsid w:val="78762E01"/>
    <w:rsid w:val="7883331E"/>
    <w:rsid w:val="78A20C1B"/>
    <w:rsid w:val="78B33A12"/>
    <w:rsid w:val="78D7305C"/>
    <w:rsid w:val="790A3B1B"/>
    <w:rsid w:val="79951646"/>
    <w:rsid w:val="79AD4764"/>
    <w:rsid w:val="7A7535BE"/>
    <w:rsid w:val="7AD71133"/>
    <w:rsid w:val="7B2569DF"/>
    <w:rsid w:val="7B4C0432"/>
    <w:rsid w:val="7BBB337B"/>
    <w:rsid w:val="7BC86AA4"/>
    <w:rsid w:val="7BC93DFF"/>
    <w:rsid w:val="7C1C78B3"/>
    <w:rsid w:val="7C3B4CC2"/>
    <w:rsid w:val="7C462D84"/>
    <w:rsid w:val="7DDF358F"/>
    <w:rsid w:val="7E3C3FAA"/>
    <w:rsid w:val="7E86642D"/>
    <w:rsid w:val="7EA96B5C"/>
    <w:rsid w:val="7EC93670"/>
    <w:rsid w:val="7F0740B3"/>
    <w:rsid w:val="7F4362F3"/>
    <w:rsid w:val="7F73742C"/>
    <w:rsid w:val="7FAB0C76"/>
    <w:rsid w:val="7FD654DF"/>
    <w:rsid w:val="7FF953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9"/>
    <w:semiHidden/>
    <w:unhideWhenUsed/>
    <w:qFormat/>
    <w:uiPriority w:val="99"/>
    <w:rPr>
      <w:rFonts w:ascii="Cambria Math" w:hAnsi="Cambria Math" w:eastAsia="Cambria Math"/>
      <w:sz w:val="20"/>
      <w:szCs w:val="20"/>
    </w:rPr>
  </w:style>
  <w:style w:type="paragraph" w:styleId="13">
    <w:name w:val="annotation text"/>
    <w:basedOn w:val="1"/>
    <w:link w:val="50"/>
    <w:unhideWhenUsed/>
    <w:qFormat/>
    <w:uiPriority w:val="99"/>
  </w:style>
  <w:style w:type="paragraph" w:styleId="14">
    <w:name w:val="Body Text"/>
    <w:basedOn w:val="1"/>
    <w:qFormat/>
    <w:uiPriority w:val="0"/>
  </w:style>
  <w:style w:type="paragraph" w:styleId="15">
    <w:name w:val="List 2"/>
    <w:basedOn w:val="16"/>
    <w:qFormat/>
    <w:uiPriority w:val="0"/>
    <w:pPr>
      <w:ind w:left="851"/>
    </w:pPr>
  </w:style>
  <w:style w:type="paragraph" w:styleId="16">
    <w:name w:val="List"/>
    <w:basedOn w:val="1"/>
    <w:semiHidden/>
    <w:unhideWhenUsed/>
    <w:qFormat/>
    <w:uiPriority w:val="99"/>
    <w:pPr>
      <w:ind w:left="200" w:hanging="200" w:hangingChars="200"/>
      <w:contextualSpacing/>
    </w:pPr>
  </w:style>
  <w:style w:type="paragraph" w:styleId="17">
    <w:name w:val="Balloon Text"/>
    <w:basedOn w:val="1"/>
    <w:link w:val="48"/>
    <w:semiHidden/>
    <w:unhideWhenUsed/>
    <w:qFormat/>
    <w:uiPriority w:val="99"/>
    <w:rPr>
      <w:rFonts w:ascii="Cambria Math" w:hAnsi="Cambria Math" w:eastAsia="Cambria Math"/>
      <w:sz w:val="18"/>
      <w:szCs w:val="18"/>
    </w:rPr>
  </w:style>
  <w:style w:type="paragraph" w:styleId="18">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3"/>
    <w:next w:val="13"/>
    <w:link w:val="51"/>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basedOn w:val="24"/>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2"/>
    <w:semiHidden/>
    <w:qFormat/>
    <w:uiPriority w:val="99"/>
    <w:rPr>
      <w:rFonts w:ascii="Cambria Math" w:eastAsia="Cambria Math"/>
    </w:rPr>
  </w:style>
  <w:style w:type="paragraph" w:customStyle="1" w:styleId="30">
    <w:name w:val="TAC"/>
    <w:basedOn w:val="1"/>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1">
    <w:name w:val="TAC Char"/>
    <w:link w:val="30"/>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30"/>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1"/>
    <w:qFormat/>
    <w:uiPriority w:val="0"/>
    <w:rPr>
      <w:rFonts w:ascii="Courier New" w:hAnsi="Courier New"/>
      <w:b/>
      <w:kern w:val="20"/>
      <w:sz w:val="16"/>
      <w:lang w:eastAsia="en-US" w:bidi="ar-SA"/>
    </w:rPr>
  </w:style>
  <w:style w:type="character" w:customStyle="1" w:styleId="48">
    <w:name w:val="批注框文本 字符"/>
    <w:link w:val="17"/>
    <w:semiHidden/>
    <w:qFormat/>
    <w:uiPriority w:val="99"/>
    <w:rPr>
      <w:rFonts w:ascii="Cambria Math" w:eastAsia="Cambria Math"/>
      <w:sz w:val="18"/>
      <w:szCs w:val="18"/>
    </w:rPr>
  </w:style>
  <w:style w:type="character" w:customStyle="1" w:styleId="49">
    <w:name w:val="页脚 字符"/>
    <w:link w:val="18"/>
    <w:qFormat/>
    <w:uiPriority w:val="99"/>
    <w:rPr>
      <w:sz w:val="18"/>
      <w:szCs w:val="18"/>
    </w:rPr>
  </w:style>
  <w:style w:type="character" w:customStyle="1" w:styleId="50">
    <w:name w:val="批注文字 字符"/>
    <w:basedOn w:val="24"/>
    <w:link w:val="13"/>
    <w:qFormat/>
    <w:uiPriority w:val="99"/>
  </w:style>
  <w:style w:type="character" w:customStyle="1" w:styleId="51">
    <w:name w:val="批注主题 字符"/>
    <w:link w:val="21"/>
    <w:semiHidden/>
    <w:qFormat/>
    <w:uiPriority w:val="99"/>
    <w:rPr>
      <w:b/>
      <w:bCs/>
    </w:rPr>
  </w:style>
  <w:style w:type="paragraph" w:customStyle="1" w:styleId="52">
    <w:name w:val="B1"/>
    <w:basedOn w:val="16"/>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paragraph" w:customStyle="1" w:styleId="59">
    <w:name w:val="TAL"/>
    <w:basedOn w:val="1"/>
    <w:link w:val="60"/>
    <w:qFormat/>
    <w:uiPriority w:val="0"/>
    <w:pPr>
      <w:keepNext/>
      <w:keepLines/>
    </w:pPr>
    <w:rPr>
      <w:rFonts w:ascii="Courier New" w:hAnsi="Courier New"/>
      <w:sz w:val="18"/>
      <w:szCs w:val="20"/>
      <w:lang w:val="en-GB" w:eastAsia="en-US"/>
    </w:rPr>
  </w:style>
  <w:style w:type="character" w:customStyle="1" w:styleId="60">
    <w:name w:val="TAL Car"/>
    <w:link w:val="59"/>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4"/>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4"/>
    <w:qFormat/>
    <w:uiPriority w:val="0"/>
  </w:style>
  <w:style w:type="paragraph" w:customStyle="1" w:styleId="87">
    <w:name w:val="Comments"/>
    <w:basedOn w:val="1"/>
    <w:link w:val="88"/>
    <w:qFormat/>
    <w:uiPriority w:val="0"/>
    <w:pPr>
      <w:spacing w:before="40"/>
    </w:pPr>
    <w:rPr>
      <w:rFonts w:ascii="Arial" w:hAnsi="Arial" w:eastAsia="MS Mincho"/>
      <w:i/>
      <w:sz w:val="18"/>
      <w:lang w:val="en-GB" w:eastAsia="en-GB"/>
    </w:rPr>
  </w:style>
  <w:style w:type="character" w:customStyle="1" w:styleId="88">
    <w:name w:val="Comments Char"/>
    <w:link w:val="87"/>
    <w:qFormat/>
    <w:uiPriority w:val="0"/>
    <w:rPr>
      <w:rFonts w:ascii="Arial" w:hAnsi="Arial" w:eastAsia="MS Mincho"/>
      <w:i/>
      <w:sz w:val="18"/>
      <w:szCs w:val="24"/>
      <w:lang w:val="en-GB" w:eastAsia="en-GB"/>
    </w:rPr>
  </w:style>
  <w:style w:type="paragraph" w:customStyle="1" w:styleId="89">
    <w:name w:val="B3"/>
    <w:basedOn w:val="10"/>
    <w:qFormat/>
    <w:uiPriority w:val="0"/>
  </w:style>
  <w:style w:type="paragraph" w:customStyle="1" w:styleId="90">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12</Pages>
  <Words>1416</Words>
  <Characters>8076</Characters>
  <Lines>67</Lines>
  <Paragraphs>18</Paragraphs>
  <TotalTime>15</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2025-03-28T01:39:48Z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